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80AD" w14:textId="18775CA7" w:rsidR="00F67190" w:rsidRPr="003D1A51" w:rsidRDefault="007452EB" w:rsidP="007452EB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D1A51">
        <w:rPr>
          <w:rFonts w:ascii="Arial" w:hAnsi="Arial" w:cs="Arial"/>
          <w:i/>
          <w:iCs/>
          <w:sz w:val="18"/>
          <w:szCs w:val="18"/>
        </w:rPr>
        <w:t>[KLTR-OPTS/2024/02/02]</w:t>
      </w:r>
    </w:p>
    <w:p w14:paraId="3698160B" w14:textId="77777777" w:rsidR="007452EB" w:rsidRPr="007452EB" w:rsidRDefault="007452EB" w:rsidP="007452EB">
      <w:pPr>
        <w:jc w:val="right"/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6B4D67E5" w14:textId="00C22EC2" w:rsidR="00260225" w:rsidRDefault="696DF2AC" w:rsidP="6E72849E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 w:rsidRPr="6E72849E">
        <w:rPr>
          <w:rFonts w:ascii="Avenir Next LT Pro" w:hAnsi="Avenir Next LT Pro"/>
          <w:b/>
          <w:bCs/>
          <w:sz w:val="24"/>
          <w:szCs w:val="24"/>
        </w:rPr>
        <w:t xml:space="preserve">Ownerless Property Transfer Scheme (OPTS) Advisory </w:t>
      </w:r>
      <w:r w:rsidR="0B650797" w:rsidRPr="6E72849E">
        <w:rPr>
          <w:rFonts w:ascii="Avenir Next LT Pro" w:hAnsi="Avenir Next LT Pro"/>
          <w:b/>
          <w:bCs/>
          <w:sz w:val="24"/>
          <w:szCs w:val="24"/>
        </w:rPr>
        <w:t>Panel</w:t>
      </w:r>
    </w:p>
    <w:p w14:paraId="6BD52029" w14:textId="77777777" w:rsidR="00260225" w:rsidRDefault="00260225" w:rsidP="24F8D87A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 w:rsidRPr="24F8D87A">
        <w:rPr>
          <w:rFonts w:ascii="Avenir Next LT Pro" w:hAnsi="Avenir Next LT Pro"/>
          <w:b/>
          <w:bCs/>
          <w:sz w:val="24"/>
          <w:szCs w:val="24"/>
        </w:rPr>
        <w:t>Terms of Reference</w:t>
      </w:r>
      <w:r w:rsidR="6C6B8F46" w:rsidRPr="24F8D87A">
        <w:rPr>
          <w:rFonts w:ascii="Avenir Next LT Pro" w:hAnsi="Avenir Next LT Pro"/>
          <w:b/>
          <w:bCs/>
          <w:sz w:val="24"/>
          <w:szCs w:val="24"/>
        </w:rPr>
        <w:t xml:space="preserve"> (ToR)</w:t>
      </w:r>
    </w:p>
    <w:p w14:paraId="569229FC" w14:textId="425A8701" w:rsidR="00A8725E" w:rsidRDefault="4A611A69" w:rsidP="00C72E4A">
      <w:pPr>
        <w:spacing w:after="0"/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 xml:space="preserve">Following the consultation and pilot of the Ownerless </w:t>
      </w:r>
      <w:r w:rsidR="483304D4" w:rsidRPr="6E72849E">
        <w:rPr>
          <w:rFonts w:ascii="Arial" w:hAnsi="Arial" w:cs="Arial"/>
        </w:rPr>
        <w:t>P</w:t>
      </w:r>
      <w:r w:rsidRPr="6E72849E">
        <w:rPr>
          <w:rFonts w:ascii="Arial" w:hAnsi="Arial" w:cs="Arial"/>
        </w:rPr>
        <w:t xml:space="preserve">roperty </w:t>
      </w:r>
      <w:r w:rsidR="42BF9B9B" w:rsidRPr="6E72849E">
        <w:rPr>
          <w:rFonts w:ascii="Arial" w:hAnsi="Arial" w:cs="Arial"/>
        </w:rPr>
        <w:t>T</w:t>
      </w:r>
      <w:r w:rsidRPr="6E72849E">
        <w:rPr>
          <w:rFonts w:ascii="Arial" w:hAnsi="Arial" w:cs="Arial"/>
        </w:rPr>
        <w:t xml:space="preserve">ransfer </w:t>
      </w:r>
      <w:r w:rsidR="21A2EA8D" w:rsidRPr="6E72849E">
        <w:rPr>
          <w:rFonts w:ascii="Arial" w:hAnsi="Arial" w:cs="Arial"/>
        </w:rPr>
        <w:t>S</w:t>
      </w:r>
      <w:r w:rsidRPr="6E72849E">
        <w:rPr>
          <w:rFonts w:ascii="Arial" w:hAnsi="Arial" w:cs="Arial"/>
        </w:rPr>
        <w:t>cheme</w:t>
      </w:r>
      <w:r w:rsidR="1ABC58D4" w:rsidRPr="6E72849E">
        <w:rPr>
          <w:rFonts w:ascii="Arial" w:hAnsi="Arial" w:cs="Arial"/>
        </w:rPr>
        <w:t xml:space="preserve"> (OPTS)</w:t>
      </w:r>
      <w:r w:rsidR="379FE363" w:rsidRPr="6E72849E">
        <w:rPr>
          <w:rFonts w:ascii="Arial" w:hAnsi="Arial" w:cs="Arial"/>
        </w:rPr>
        <w:t>,</w:t>
      </w:r>
      <w:r w:rsidRPr="6E72849E">
        <w:rPr>
          <w:rFonts w:ascii="Arial" w:hAnsi="Arial" w:cs="Arial"/>
        </w:rPr>
        <w:t xml:space="preserve"> t</w:t>
      </w:r>
      <w:r w:rsidR="4ADADE35" w:rsidRPr="6E72849E">
        <w:rPr>
          <w:rFonts w:ascii="Arial" w:hAnsi="Arial" w:cs="Arial"/>
        </w:rPr>
        <w:t xml:space="preserve">he </w:t>
      </w:r>
      <w:r w:rsidR="64464D7A" w:rsidRPr="6E72849E">
        <w:rPr>
          <w:rFonts w:ascii="Arial" w:hAnsi="Arial" w:cs="Arial"/>
        </w:rPr>
        <w:t>King</w:t>
      </w:r>
      <w:r w:rsidR="5738DE2A" w:rsidRPr="6E72849E">
        <w:rPr>
          <w:rFonts w:ascii="Arial" w:hAnsi="Arial" w:cs="Arial"/>
        </w:rPr>
        <w:t>’</w:t>
      </w:r>
      <w:r w:rsidR="64464D7A" w:rsidRPr="6E72849E">
        <w:rPr>
          <w:rFonts w:ascii="Arial" w:hAnsi="Arial" w:cs="Arial"/>
        </w:rPr>
        <w:t>s and Lord Treasurer</w:t>
      </w:r>
      <w:r w:rsidR="1F4ABF15" w:rsidRPr="6E72849E">
        <w:rPr>
          <w:rFonts w:ascii="Arial" w:hAnsi="Arial" w:cs="Arial"/>
        </w:rPr>
        <w:t>’</w:t>
      </w:r>
      <w:r w:rsidR="64464D7A" w:rsidRPr="6E72849E">
        <w:rPr>
          <w:rFonts w:ascii="Arial" w:hAnsi="Arial" w:cs="Arial"/>
        </w:rPr>
        <w:t>s Remembrancer</w:t>
      </w:r>
      <w:r w:rsidR="10228646" w:rsidRPr="6E72849E">
        <w:rPr>
          <w:rFonts w:ascii="Arial" w:hAnsi="Arial" w:cs="Arial"/>
        </w:rPr>
        <w:t xml:space="preserve"> (KLTR</w:t>
      </w:r>
      <w:r w:rsidR="64464D7A" w:rsidRPr="6E72849E">
        <w:rPr>
          <w:rFonts w:ascii="Arial" w:hAnsi="Arial" w:cs="Arial"/>
        </w:rPr>
        <w:t>)</w:t>
      </w:r>
      <w:r w:rsidR="4ADADE35" w:rsidRPr="6E72849E">
        <w:rPr>
          <w:rFonts w:ascii="Arial" w:hAnsi="Arial" w:cs="Arial"/>
        </w:rPr>
        <w:t xml:space="preserve"> has introduced an arm’s</w:t>
      </w:r>
      <w:r w:rsidR="5608A903" w:rsidRPr="6E72849E">
        <w:rPr>
          <w:rFonts w:ascii="Arial" w:hAnsi="Arial" w:cs="Arial"/>
        </w:rPr>
        <w:t>-</w:t>
      </w:r>
      <w:r w:rsidR="4ADADE35" w:rsidRPr="6E72849E">
        <w:rPr>
          <w:rFonts w:ascii="Arial" w:hAnsi="Arial" w:cs="Arial"/>
        </w:rPr>
        <w:t xml:space="preserve">length </w:t>
      </w:r>
      <w:r w:rsidR="42B8E856" w:rsidRPr="6E72849E">
        <w:rPr>
          <w:rFonts w:ascii="Arial" w:hAnsi="Arial" w:cs="Arial"/>
        </w:rPr>
        <w:t xml:space="preserve">non-statutory </w:t>
      </w:r>
      <w:r w:rsidR="4ADADE35" w:rsidRPr="6E72849E">
        <w:rPr>
          <w:rFonts w:ascii="Arial" w:hAnsi="Arial" w:cs="Arial"/>
        </w:rPr>
        <w:t>advisory</w:t>
      </w:r>
      <w:r w:rsidRPr="6E72849E">
        <w:rPr>
          <w:rFonts w:ascii="Arial" w:hAnsi="Arial" w:cs="Arial"/>
        </w:rPr>
        <w:t xml:space="preserve"> </w:t>
      </w:r>
      <w:r w:rsidR="0B650797" w:rsidRPr="6E72849E">
        <w:rPr>
          <w:rFonts w:ascii="Arial" w:hAnsi="Arial" w:cs="Arial"/>
        </w:rPr>
        <w:t>panel</w:t>
      </w:r>
      <w:r w:rsidRPr="6E72849E">
        <w:rPr>
          <w:rFonts w:ascii="Arial" w:hAnsi="Arial" w:cs="Arial"/>
        </w:rPr>
        <w:t xml:space="preserve"> to </w:t>
      </w:r>
      <w:bookmarkStart w:id="0" w:name="_Int_XvN08XG6"/>
      <w:r w:rsidR="54DC7820" w:rsidRPr="6E72849E">
        <w:rPr>
          <w:rFonts w:ascii="Arial" w:hAnsi="Arial" w:cs="Arial"/>
        </w:rPr>
        <w:t>provide</w:t>
      </w:r>
      <w:bookmarkEnd w:id="0"/>
      <w:r w:rsidR="54DC7820" w:rsidRPr="6E72849E">
        <w:rPr>
          <w:rFonts w:ascii="Arial" w:hAnsi="Arial" w:cs="Arial"/>
        </w:rPr>
        <w:t xml:space="preserve"> support and scrutiny of the </w:t>
      </w:r>
      <w:r w:rsidR="4ADADE35" w:rsidRPr="6E72849E">
        <w:rPr>
          <w:rFonts w:ascii="Arial" w:hAnsi="Arial" w:cs="Arial"/>
        </w:rPr>
        <w:t>decision-making</w:t>
      </w:r>
      <w:r w:rsidR="54DC7820" w:rsidRPr="6E72849E">
        <w:rPr>
          <w:rFonts w:ascii="Arial" w:hAnsi="Arial" w:cs="Arial"/>
        </w:rPr>
        <w:t xml:space="preserve"> process</w:t>
      </w:r>
      <w:r w:rsidR="4ADADE35" w:rsidRPr="6E72849E">
        <w:rPr>
          <w:rFonts w:ascii="Arial" w:hAnsi="Arial" w:cs="Arial"/>
        </w:rPr>
        <w:t xml:space="preserve"> </w:t>
      </w:r>
      <w:r w:rsidR="54DC7820" w:rsidRPr="6E72849E">
        <w:rPr>
          <w:rFonts w:ascii="Arial" w:hAnsi="Arial" w:cs="Arial"/>
        </w:rPr>
        <w:t xml:space="preserve">and </w:t>
      </w:r>
      <w:r w:rsidR="2DD863DC" w:rsidRPr="6E72849E">
        <w:rPr>
          <w:rFonts w:ascii="Arial" w:hAnsi="Arial" w:cs="Arial"/>
        </w:rPr>
        <w:t xml:space="preserve">to make </w:t>
      </w:r>
      <w:r w:rsidR="54DC7820" w:rsidRPr="6E72849E">
        <w:rPr>
          <w:rFonts w:ascii="Arial" w:hAnsi="Arial" w:cs="Arial"/>
        </w:rPr>
        <w:t xml:space="preserve">recommendations relating to </w:t>
      </w:r>
      <w:r w:rsidR="4ADADE35" w:rsidRPr="6E72849E">
        <w:rPr>
          <w:rFonts w:ascii="Arial" w:hAnsi="Arial" w:cs="Arial"/>
        </w:rPr>
        <w:t>OPTS applications</w:t>
      </w:r>
      <w:r w:rsidR="105E4D8E" w:rsidRPr="6E72849E">
        <w:rPr>
          <w:rFonts w:ascii="Arial" w:hAnsi="Arial" w:cs="Arial"/>
        </w:rPr>
        <w:t xml:space="preserve">. </w:t>
      </w:r>
    </w:p>
    <w:p w14:paraId="76F3ABB9" w14:textId="77777777" w:rsidR="00A8725E" w:rsidRDefault="00A8725E" w:rsidP="00C72E4A">
      <w:pPr>
        <w:spacing w:after="0"/>
        <w:jc w:val="both"/>
        <w:rPr>
          <w:rFonts w:ascii="Arial" w:hAnsi="Arial" w:cs="Arial"/>
        </w:rPr>
      </w:pPr>
    </w:p>
    <w:p w14:paraId="77F4B223" w14:textId="55852C5E" w:rsidR="00930CFF" w:rsidRPr="00A8725E" w:rsidRDefault="00A82A0D" w:rsidP="00C72E4A">
      <w:pPr>
        <w:spacing w:after="0"/>
        <w:jc w:val="both"/>
        <w:rPr>
          <w:rFonts w:ascii="Arial" w:hAnsi="Arial" w:cs="Arial"/>
        </w:rPr>
      </w:pPr>
      <w:r w:rsidRPr="32D2C51A">
        <w:rPr>
          <w:rFonts w:ascii="Arial" w:hAnsi="Arial" w:cs="Arial"/>
        </w:rPr>
        <w:t xml:space="preserve">Non-executive </w:t>
      </w:r>
      <w:r w:rsidR="6AD580DD" w:rsidRPr="32D2C51A">
        <w:rPr>
          <w:rFonts w:ascii="Arial" w:hAnsi="Arial" w:cs="Arial"/>
        </w:rPr>
        <w:t>P</w:t>
      </w:r>
      <w:r w:rsidRPr="32D2C51A">
        <w:rPr>
          <w:rFonts w:ascii="Arial" w:hAnsi="Arial" w:cs="Arial"/>
        </w:rPr>
        <w:t>anel members</w:t>
      </w:r>
      <w:r w:rsidR="5024DBAC" w:rsidRPr="32D2C51A">
        <w:rPr>
          <w:rFonts w:ascii="Arial" w:hAnsi="Arial" w:cs="Arial"/>
        </w:rPr>
        <w:t>’</w:t>
      </w:r>
      <w:r w:rsidRPr="32D2C51A">
        <w:rPr>
          <w:rFonts w:ascii="Arial" w:hAnsi="Arial" w:cs="Arial"/>
        </w:rPr>
        <w:t xml:space="preserve"> </w:t>
      </w:r>
      <w:bookmarkStart w:id="1" w:name="_Int_zSQ6I7qK"/>
      <w:r w:rsidRPr="32D2C51A">
        <w:rPr>
          <w:rFonts w:ascii="Arial" w:hAnsi="Arial" w:cs="Arial"/>
        </w:rPr>
        <w:t>expertise</w:t>
      </w:r>
      <w:bookmarkEnd w:id="1"/>
      <w:r w:rsidRPr="32D2C51A">
        <w:rPr>
          <w:rFonts w:ascii="Arial" w:hAnsi="Arial" w:cs="Arial"/>
        </w:rPr>
        <w:t xml:space="preserve"> and advice will apply</w:t>
      </w:r>
      <w:r w:rsidR="00F67190" w:rsidRPr="32D2C51A">
        <w:rPr>
          <w:rFonts w:ascii="Arial" w:hAnsi="Arial" w:cs="Arial"/>
        </w:rPr>
        <w:t xml:space="preserve"> to</w:t>
      </w:r>
      <w:r w:rsidR="00930CFF" w:rsidRPr="32D2C51A">
        <w:rPr>
          <w:rFonts w:ascii="Arial" w:hAnsi="Arial" w:cs="Arial"/>
        </w:rPr>
        <w:t xml:space="preserve"> </w:t>
      </w:r>
      <w:r w:rsidR="00C72E4A" w:rsidRPr="32D2C51A">
        <w:rPr>
          <w:rFonts w:ascii="Arial" w:hAnsi="Arial" w:cs="Arial"/>
        </w:rPr>
        <w:t>submissions from community bodies or registered charities</w:t>
      </w:r>
      <w:r w:rsidR="012B95DD" w:rsidRPr="32D2C51A">
        <w:rPr>
          <w:rFonts w:ascii="Arial" w:hAnsi="Arial" w:cs="Arial"/>
        </w:rPr>
        <w:t>,</w:t>
      </w:r>
      <w:r w:rsidR="2841621A" w:rsidRPr="32D2C51A">
        <w:rPr>
          <w:rFonts w:ascii="Arial" w:hAnsi="Arial" w:cs="Arial"/>
        </w:rPr>
        <w:t xml:space="preserve"> but not exclusively</w:t>
      </w:r>
      <w:r w:rsidR="182887DC" w:rsidRPr="32D2C51A">
        <w:rPr>
          <w:rFonts w:ascii="Arial" w:hAnsi="Arial" w:cs="Arial"/>
        </w:rPr>
        <w:t xml:space="preserve">. </w:t>
      </w:r>
      <w:r w:rsidR="41E261E9" w:rsidRPr="32D2C51A">
        <w:rPr>
          <w:rFonts w:ascii="Arial" w:hAnsi="Arial" w:cs="Arial"/>
        </w:rPr>
        <w:t>The panel may be invited to consider more challenging applications from other applicants.</w:t>
      </w:r>
    </w:p>
    <w:p w14:paraId="4B6E8708" w14:textId="77777777" w:rsidR="00930CFF" w:rsidRPr="00A8725E" w:rsidRDefault="00930CFF" w:rsidP="00C72E4A">
      <w:pPr>
        <w:spacing w:after="0"/>
        <w:jc w:val="both"/>
        <w:rPr>
          <w:rFonts w:ascii="Arial" w:hAnsi="Arial" w:cs="Arial"/>
        </w:rPr>
      </w:pPr>
    </w:p>
    <w:p w14:paraId="50461AAC" w14:textId="32EE7D78" w:rsidR="4638B9E4" w:rsidRDefault="4638B9E4" w:rsidP="24F8D87A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24F8D87A">
        <w:rPr>
          <w:rFonts w:ascii="Arial" w:hAnsi="Arial" w:cs="Arial"/>
          <w:b/>
          <w:bCs/>
          <w:i/>
          <w:iCs/>
        </w:rPr>
        <w:t>Membership</w:t>
      </w:r>
    </w:p>
    <w:p w14:paraId="1EBA08FE" w14:textId="766C24DF" w:rsidR="21664052" w:rsidRDefault="21664052" w:rsidP="21664052">
      <w:pPr>
        <w:spacing w:after="0"/>
        <w:jc w:val="both"/>
        <w:rPr>
          <w:rFonts w:ascii="Arial" w:hAnsi="Arial" w:cs="Arial"/>
          <w:b/>
          <w:bCs/>
        </w:rPr>
      </w:pPr>
    </w:p>
    <w:p w14:paraId="11D2F175" w14:textId="40C601FB" w:rsidR="325C82FE" w:rsidRDefault="1165BB69" w:rsidP="21664052">
      <w:pPr>
        <w:spacing w:after="0"/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>The Chair and members of the Panel will be appointed for a period of</w:t>
      </w:r>
      <w:r w:rsidRPr="6E72849E">
        <w:rPr>
          <w:rFonts w:ascii="Arial" w:hAnsi="Arial" w:cs="Arial"/>
          <w:b/>
          <w:bCs/>
        </w:rPr>
        <w:t xml:space="preserve"> </w:t>
      </w:r>
      <w:r w:rsidR="07590531" w:rsidRPr="6E72849E">
        <w:rPr>
          <w:rFonts w:ascii="Arial" w:hAnsi="Arial" w:cs="Arial"/>
        </w:rPr>
        <w:t>3</w:t>
      </w:r>
      <w:r w:rsidRPr="6E72849E">
        <w:rPr>
          <w:rFonts w:ascii="Arial" w:hAnsi="Arial" w:cs="Arial"/>
        </w:rPr>
        <w:t xml:space="preserve"> years</w:t>
      </w:r>
      <w:r w:rsidR="3B79D4C8" w:rsidRPr="6E72849E">
        <w:rPr>
          <w:rFonts w:ascii="Arial" w:hAnsi="Arial" w:cs="Arial"/>
        </w:rPr>
        <w:t>, unless agreed otherwise by the KLTR</w:t>
      </w:r>
      <w:r w:rsidR="41BE20D5" w:rsidRPr="6E72849E">
        <w:rPr>
          <w:rFonts w:ascii="Arial" w:hAnsi="Arial" w:cs="Arial"/>
        </w:rPr>
        <w:t xml:space="preserve">. </w:t>
      </w:r>
      <w:r w:rsidR="3B79D4C8" w:rsidRPr="6E72849E">
        <w:rPr>
          <w:rFonts w:ascii="Arial" w:hAnsi="Arial" w:cs="Arial"/>
        </w:rPr>
        <w:t>Replacement members or ongoing membership</w:t>
      </w:r>
      <w:r w:rsidR="1CDE03FC" w:rsidRPr="6E72849E">
        <w:rPr>
          <w:rFonts w:ascii="Arial" w:hAnsi="Arial" w:cs="Arial"/>
        </w:rPr>
        <w:t xml:space="preserve"> must be agreed between 30-35 months of the 3-year period.</w:t>
      </w:r>
    </w:p>
    <w:p w14:paraId="0A1EE404" w14:textId="46BD13C5" w:rsidR="21664052" w:rsidRDefault="21664052" w:rsidP="21664052">
      <w:pPr>
        <w:spacing w:after="0"/>
        <w:jc w:val="both"/>
        <w:rPr>
          <w:rFonts w:ascii="Arial" w:hAnsi="Arial" w:cs="Arial"/>
          <w:b/>
          <w:bCs/>
        </w:rPr>
      </w:pPr>
    </w:p>
    <w:p w14:paraId="4C08E6F4" w14:textId="1CEB5C50" w:rsidR="00C72E4A" w:rsidRPr="00A8725E" w:rsidRDefault="09F21C0D" w:rsidP="00C72E4A">
      <w:pPr>
        <w:jc w:val="both"/>
        <w:rPr>
          <w:rFonts w:ascii="Arial" w:hAnsi="Arial" w:cs="Arial"/>
        </w:rPr>
      </w:pPr>
      <w:r w:rsidRPr="5D27CC87">
        <w:rPr>
          <w:rFonts w:ascii="Arial" w:hAnsi="Arial" w:cs="Arial"/>
        </w:rPr>
        <w:t>The</w:t>
      </w:r>
      <w:r w:rsidR="00A82A0D" w:rsidRPr="5D27CC87">
        <w:rPr>
          <w:rFonts w:ascii="Arial" w:hAnsi="Arial" w:cs="Arial"/>
        </w:rPr>
        <w:t xml:space="preserve"> </w:t>
      </w:r>
      <w:r w:rsidR="073BE670" w:rsidRPr="5D27CC87">
        <w:rPr>
          <w:rFonts w:ascii="Arial" w:hAnsi="Arial" w:cs="Arial"/>
        </w:rPr>
        <w:t>P</w:t>
      </w:r>
      <w:r w:rsidRPr="5D27CC87">
        <w:rPr>
          <w:rFonts w:ascii="Arial" w:hAnsi="Arial" w:cs="Arial"/>
        </w:rPr>
        <w:t xml:space="preserve">anel will consist of a </w:t>
      </w:r>
      <w:r w:rsidR="668E5908" w:rsidRPr="5D27CC87">
        <w:rPr>
          <w:rFonts w:ascii="Arial" w:hAnsi="Arial" w:cs="Arial"/>
        </w:rPr>
        <w:t>C</w:t>
      </w:r>
      <w:r w:rsidRPr="5D27CC87">
        <w:rPr>
          <w:rFonts w:ascii="Arial" w:hAnsi="Arial" w:cs="Arial"/>
        </w:rPr>
        <w:t xml:space="preserve">hair and a minimum of </w:t>
      </w:r>
      <w:r w:rsidR="001E67BE">
        <w:rPr>
          <w:rFonts w:ascii="Arial" w:hAnsi="Arial" w:cs="Arial"/>
        </w:rPr>
        <w:t>5</w:t>
      </w:r>
      <w:r w:rsidRPr="5D27CC87">
        <w:rPr>
          <w:rFonts w:ascii="Arial" w:hAnsi="Arial" w:cs="Arial"/>
        </w:rPr>
        <w:t xml:space="preserve"> ex-officio appointees from the </w:t>
      </w:r>
      <w:r w:rsidR="00C72E4A" w:rsidRPr="5D27CC87">
        <w:rPr>
          <w:rFonts w:ascii="Arial" w:hAnsi="Arial" w:cs="Arial"/>
        </w:rPr>
        <w:t xml:space="preserve">following </w:t>
      </w:r>
      <w:r w:rsidR="000D6346" w:rsidRPr="5D27CC87">
        <w:rPr>
          <w:rFonts w:ascii="Arial" w:hAnsi="Arial" w:cs="Arial"/>
        </w:rPr>
        <w:t>sectors</w:t>
      </w:r>
      <w:r w:rsidR="00C72E4A" w:rsidRPr="5D27CC87">
        <w:rPr>
          <w:rFonts w:ascii="Arial" w:hAnsi="Arial" w:cs="Arial"/>
        </w:rPr>
        <w:t>:</w:t>
      </w:r>
    </w:p>
    <w:p w14:paraId="0C90EC6B" w14:textId="1839E865" w:rsidR="00C72E4A" w:rsidRPr="00A8725E" w:rsidRDefault="00C72E4A" w:rsidP="00C72E4A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A8725E">
        <w:rPr>
          <w:rFonts w:ascii="Arial" w:hAnsi="Arial" w:cs="Arial"/>
        </w:rPr>
        <w:t>Public bodies</w:t>
      </w:r>
      <w:r w:rsidR="000D6346" w:rsidRPr="00A8725E">
        <w:rPr>
          <w:rFonts w:ascii="Arial" w:hAnsi="Arial" w:cs="Arial"/>
        </w:rPr>
        <w:t>,</w:t>
      </w:r>
    </w:p>
    <w:p w14:paraId="2ECA8D2E" w14:textId="47941D6E" w:rsidR="00C72E4A" w:rsidRPr="00A8725E" w:rsidRDefault="00C72E4A" w:rsidP="00C72E4A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A8725E">
        <w:rPr>
          <w:rFonts w:ascii="Arial" w:hAnsi="Arial" w:cs="Arial"/>
        </w:rPr>
        <w:t>Local Authorities</w:t>
      </w:r>
      <w:r w:rsidR="000D6346" w:rsidRPr="00A8725E">
        <w:rPr>
          <w:rFonts w:ascii="Arial" w:hAnsi="Arial" w:cs="Arial"/>
        </w:rPr>
        <w:t>,</w:t>
      </w:r>
    </w:p>
    <w:p w14:paraId="2B96DC0E" w14:textId="28AC8F7C" w:rsidR="00C72E4A" w:rsidRDefault="00C72E4A" w:rsidP="00C72E4A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24F8D87A">
        <w:rPr>
          <w:rFonts w:ascii="Arial" w:hAnsi="Arial" w:cs="Arial"/>
        </w:rPr>
        <w:t>Community</w:t>
      </w:r>
      <w:r w:rsidR="000D6346" w:rsidRPr="24F8D87A">
        <w:rPr>
          <w:rFonts w:ascii="Arial" w:hAnsi="Arial" w:cs="Arial"/>
        </w:rPr>
        <w:t>/ Charit</w:t>
      </w:r>
      <w:r w:rsidR="005B6F85" w:rsidRPr="24F8D87A">
        <w:rPr>
          <w:rFonts w:ascii="Arial" w:hAnsi="Arial" w:cs="Arial"/>
        </w:rPr>
        <w:t xml:space="preserve">y </w:t>
      </w:r>
      <w:r w:rsidR="000D6346" w:rsidRPr="24F8D87A">
        <w:rPr>
          <w:rFonts w:ascii="Arial" w:hAnsi="Arial" w:cs="Arial"/>
        </w:rPr>
        <w:t>interests.</w:t>
      </w:r>
      <w:r w:rsidRPr="24F8D87A">
        <w:rPr>
          <w:rFonts w:ascii="Arial" w:hAnsi="Arial" w:cs="Arial"/>
        </w:rPr>
        <w:t xml:space="preserve"> </w:t>
      </w:r>
    </w:p>
    <w:p w14:paraId="4B2D8399" w14:textId="64F344C5" w:rsidR="43A968C7" w:rsidRDefault="26B72713" w:rsidP="24F8D87A">
      <w:pPr>
        <w:spacing w:line="256" w:lineRule="auto"/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 xml:space="preserve">Members wishing to </w:t>
      </w:r>
      <w:r w:rsidR="177D7739" w:rsidRPr="6E72849E">
        <w:rPr>
          <w:rFonts w:ascii="Arial" w:hAnsi="Arial" w:cs="Arial"/>
        </w:rPr>
        <w:t>withdraw</w:t>
      </w:r>
      <w:r w:rsidRPr="6E72849E">
        <w:rPr>
          <w:rFonts w:ascii="Arial" w:hAnsi="Arial" w:cs="Arial"/>
        </w:rPr>
        <w:t xml:space="preserve"> from the </w:t>
      </w:r>
      <w:r w:rsidR="5AD6FA87" w:rsidRPr="6E72849E">
        <w:rPr>
          <w:rFonts w:ascii="Arial" w:hAnsi="Arial" w:cs="Arial"/>
        </w:rPr>
        <w:t>P</w:t>
      </w:r>
      <w:r w:rsidRPr="6E72849E">
        <w:rPr>
          <w:rFonts w:ascii="Arial" w:hAnsi="Arial" w:cs="Arial"/>
        </w:rPr>
        <w:t xml:space="preserve">anel must provide a minimum of </w:t>
      </w:r>
      <w:r w:rsidR="108BEF51" w:rsidRPr="6E72849E">
        <w:rPr>
          <w:rFonts w:ascii="Arial" w:hAnsi="Arial" w:cs="Arial"/>
        </w:rPr>
        <w:t>1</w:t>
      </w:r>
      <w:r w:rsidR="6F11A047" w:rsidRPr="6E72849E">
        <w:rPr>
          <w:rFonts w:ascii="Arial" w:hAnsi="Arial" w:cs="Arial"/>
        </w:rPr>
        <w:t xml:space="preserve"> </w:t>
      </w:r>
      <w:r w:rsidR="3561C46E" w:rsidRPr="6E72849E">
        <w:rPr>
          <w:rFonts w:ascii="Arial" w:hAnsi="Arial" w:cs="Arial"/>
        </w:rPr>
        <w:t>months’ notice</w:t>
      </w:r>
      <w:r w:rsidRPr="6E72849E">
        <w:rPr>
          <w:rFonts w:ascii="Arial" w:hAnsi="Arial" w:cs="Arial"/>
        </w:rPr>
        <w:t>, together with an agreed replacement for their sector</w:t>
      </w:r>
      <w:r w:rsidR="42AB6704" w:rsidRPr="6E72849E">
        <w:rPr>
          <w:rFonts w:ascii="Arial" w:hAnsi="Arial" w:cs="Arial"/>
        </w:rPr>
        <w:t>/organisation</w:t>
      </w:r>
      <w:r w:rsidR="4D03B35E" w:rsidRPr="6E72849E">
        <w:rPr>
          <w:rFonts w:ascii="Arial" w:hAnsi="Arial" w:cs="Arial"/>
        </w:rPr>
        <w:t xml:space="preserve">, </w:t>
      </w:r>
      <w:bookmarkStart w:id="2" w:name="_Int_LbA2wTm8"/>
      <w:r w:rsidR="4D03B35E" w:rsidRPr="6E72849E">
        <w:rPr>
          <w:rFonts w:ascii="Arial" w:hAnsi="Arial" w:cs="Arial"/>
        </w:rPr>
        <w:t>providing</w:t>
      </w:r>
      <w:bookmarkEnd w:id="2"/>
      <w:r w:rsidR="4D03B35E" w:rsidRPr="6E72849E">
        <w:rPr>
          <w:rFonts w:ascii="Arial" w:hAnsi="Arial" w:cs="Arial"/>
        </w:rPr>
        <w:t xml:space="preserve"> the sector/organisation wishes to continue </w:t>
      </w:r>
      <w:r w:rsidR="3DB5B032" w:rsidRPr="6E72849E">
        <w:rPr>
          <w:rFonts w:ascii="Arial" w:hAnsi="Arial" w:cs="Arial"/>
        </w:rPr>
        <w:t xml:space="preserve">to </w:t>
      </w:r>
      <w:r w:rsidR="4D03B35E" w:rsidRPr="6E72849E">
        <w:rPr>
          <w:rFonts w:ascii="Arial" w:hAnsi="Arial" w:cs="Arial"/>
        </w:rPr>
        <w:t>be a member</w:t>
      </w:r>
      <w:r w:rsidR="50BD578D" w:rsidRPr="6E72849E">
        <w:rPr>
          <w:rFonts w:ascii="Arial" w:hAnsi="Arial" w:cs="Arial"/>
        </w:rPr>
        <w:t xml:space="preserve">. </w:t>
      </w:r>
      <w:r w:rsidRPr="6E72849E">
        <w:rPr>
          <w:rFonts w:ascii="Arial" w:hAnsi="Arial" w:cs="Arial"/>
        </w:rPr>
        <w:t xml:space="preserve"> </w:t>
      </w:r>
    </w:p>
    <w:p w14:paraId="31FF859A" w14:textId="611E793E" w:rsidR="002A2D8D" w:rsidRPr="002A2D8D" w:rsidRDefault="43A968C7" w:rsidP="24F8D87A">
      <w:pPr>
        <w:spacing w:line="256" w:lineRule="auto"/>
        <w:jc w:val="both"/>
        <w:rPr>
          <w:rFonts w:ascii="Arial" w:hAnsi="Arial" w:cs="Arial"/>
        </w:rPr>
      </w:pPr>
      <w:r w:rsidRPr="32D2C51A">
        <w:rPr>
          <w:rFonts w:ascii="Arial" w:hAnsi="Arial" w:cs="Arial"/>
        </w:rPr>
        <w:t>Members being removed from the Panel will be given</w:t>
      </w:r>
      <w:r w:rsidR="05A7DC37" w:rsidRPr="32D2C51A">
        <w:rPr>
          <w:rFonts w:ascii="Arial" w:hAnsi="Arial" w:cs="Arial"/>
        </w:rPr>
        <w:t xml:space="preserve"> </w:t>
      </w:r>
      <w:r w:rsidR="634CFB2F" w:rsidRPr="32D2C51A">
        <w:rPr>
          <w:rFonts w:ascii="Arial" w:hAnsi="Arial" w:cs="Arial"/>
        </w:rPr>
        <w:t>2</w:t>
      </w:r>
      <w:r w:rsidRPr="32D2C51A">
        <w:rPr>
          <w:rFonts w:ascii="Arial" w:hAnsi="Arial" w:cs="Arial"/>
        </w:rPr>
        <w:t xml:space="preserve"> months’ notice to </w:t>
      </w:r>
      <w:bookmarkStart w:id="3" w:name="_Int_Vsms9bMa"/>
      <w:r w:rsidRPr="32D2C51A">
        <w:rPr>
          <w:rFonts w:ascii="Arial" w:hAnsi="Arial" w:cs="Arial"/>
        </w:rPr>
        <w:t>identify</w:t>
      </w:r>
      <w:bookmarkEnd w:id="3"/>
      <w:r w:rsidRPr="32D2C51A">
        <w:rPr>
          <w:rFonts w:ascii="Arial" w:hAnsi="Arial" w:cs="Arial"/>
        </w:rPr>
        <w:t xml:space="preserve"> a replacement</w:t>
      </w:r>
      <w:r w:rsidR="23186B8E" w:rsidRPr="32D2C51A">
        <w:rPr>
          <w:rFonts w:ascii="Arial" w:hAnsi="Arial" w:cs="Arial"/>
        </w:rPr>
        <w:t xml:space="preserve"> for their sector/</w:t>
      </w:r>
      <w:r w:rsidR="21F1E061" w:rsidRPr="32D2C51A">
        <w:rPr>
          <w:rFonts w:ascii="Arial" w:hAnsi="Arial" w:cs="Arial"/>
        </w:rPr>
        <w:t>organisation if</w:t>
      </w:r>
      <w:r w:rsidR="1F22EDA7" w:rsidRPr="32D2C51A">
        <w:rPr>
          <w:rFonts w:ascii="Arial" w:hAnsi="Arial" w:cs="Arial"/>
        </w:rPr>
        <w:t xml:space="preserve"> the sec</w:t>
      </w:r>
      <w:r w:rsidR="35C64AF9" w:rsidRPr="32D2C51A">
        <w:rPr>
          <w:rFonts w:ascii="Arial" w:hAnsi="Arial" w:cs="Arial"/>
        </w:rPr>
        <w:t>t</w:t>
      </w:r>
      <w:r w:rsidR="1F22EDA7" w:rsidRPr="32D2C51A">
        <w:rPr>
          <w:rFonts w:ascii="Arial" w:hAnsi="Arial" w:cs="Arial"/>
        </w:rPr>
        <w:t>or/organisation is continuing to be a member</w:t>
      </w:r>
      <w:r w:rsidR="23186B8E" w:rsidRPr="32D2C51A">
        <w:rPr>
          <w:rFonts w:ascii="Arial" w:hAnsi="Arial" w:cs="Arial"/>
        </w:rPr>
        <w:t>.</w:t>
      </w:r>
    </w:p>
    <w:p w14:paraId="4369AAA2" w14:textId="734D912D" w:rsidR="002A2D8D" w:rsidRPr="002A2D8D" w:rsidRDefault="002A2D8D" w:rsidP="24F8D87A">
      <w:pPr>
        <w:spacing w:line="256" w:lineRule="auto"/>
        <w:jc w:val="both"/>
        <w:rPr>
          <w:rFonts w:ascii="Avenir Next LT Pro" w:hAnsi="Avenir Next LT Pro"/>
          <w:b/>
          <w:bCs/>
          <w:i/>
          <w:iCs/>
          <w:sz w:val="24"/>
          <w:szCs w:val="24"/>
        </w:rPr>
      </w:pPr>
      <w:r w:rsidRPr="24F8D87A">
        <w:rPr>
          <w:rFonts w:ascii="Avenir Next LT Pro" w:hAnsi="Avenir Next LT Pro"/>
          <w:b/>
          <w:bCs/>
          <w:i/>
          <w:iCs/>
          <w:sz w:val="24"/>
          <w:szCs w:val="24"/>
        </w:rPr>
        <w:t xml:space="preserve">Remit </w:t>
      </w:r>
    </w:p>
    <w:p w14:paraId="01260078" w14:textId="105AD92C" w:rsidR="005B6F85" w:rsidRDefault="2797B5F8" w:rsidP="005B6F85">
      <w:pPr>
        <w:jc w:val="both"/>
        <w:rPr>
          <w:rFonts w:ascii="Arial" w:hAnsi="Arial" w:cs="Arial"/>
        </w:rPr>
      </w:pPr>
      <w:r w:rsidRPr="5D27CC87">
        <w:rPr>
          <w:rFonts w:ascii="Arial" w:hAnsi="Arial" w:cs="Arial"/>
        </w:rPr>
        <w:t>P</w:t>
      </w:r>
      <w:r w:rsidR="005B6F85" w:rsidRPr="5D27CC87">
        <w:rPr>
          <w:rFonts w:ascii="Arial" w:hAnsi="Arial" w:cs="Arial"/>
        </w:rPr>
        <w:t xml:space="preserve">anel members will </w:t>
      </w:r>
      <w:bookmarkStart w:id="4" w:name="_Int_IjlNeWTA"/>
      <w:r w:rsidR="005B6F85" w:rsidRPr="5D27CC87">
        <w:rPr>
          <w:rFonts w:ascii="Arial" w:hAnsi="Arial" w:cs="Arial"/>
        </w:rPr>
        <w:t>provide</w:t>
      </w:r>
      <w:bookmarkEnd w:id="4"/>
      <w:r w:rsidR="005B6F85" w:rsidRPr="5D27CC87">
        <w:rPr>
          <w:rFonts w:ascii="Arial" w:hAnsi="Arial" w:cs="Arial"/>
        </w:rPr>
        <w:t xml:space="preserve"> independent insight and sector-specific knowledge to help assess an </w:t>
      </w:r>
      <w:r w:rsidR="002A2D8D" w:rsidRPr="5D27CC87">
        <w:rPr>
          <w:rFonts w:ascii="Arial" w:hAnsi="Arial" w:cs="Arial"/>
        </w:rPr>
        <w:t xml:space="preserve">OPTS </w:t>
      </w:r>
      <w:r w:rsidR="005B6F85" w:rsidRPr="5D27CC87">
        <w:rPr>
          <w:rFonts w:ascii="Arial" w:hAnsi="Arial" w:cs="Arial"/>
        </w:rPr>
        <w:t>application’s overall merits and sustainability</w:t>
      </w:r>
      <w:r w:rsidR="003E24D9" w:rsidRPr="5D27CC87">
        <w:rPr>
          <w:rFonts w:ascii="Arial" w:hAnsi="Arial" w:cs="Arial"/>
        </w:rPr>
        <w:t xml:space="preserve">; </w:t>
      </w:r>
      <w:r w:rsidR="005B6F85" w:rsidRPr="5D27CC87">
        <w:rPr>
          <w:rFonts w:ascii="Arial" w:hAnsi="Arial" w:cs="Arial"/>
        </w:rPr>
        <w:t xml:space="preserve">bringing </w:t>
      </w:r>
      <w:r w:rsidR="002A2D8D" w:rsidRPr="5D27CC87">
        <w:rPr>
          <w:rFonts w:ascii="Arial" w:hAnsi="Arial" w:cs="Arial"/>
        </w:rPr>
        <w:t xml:space="preserve">a </w:t>
      </w:r>
      <w:r w:rsidR="005B6F85" w:rsidRPr="5D27CC87">
        <w:rPr>
          <w:rFonts w:ascii="Arial" w:hAnsi="Arial" w:cs="Arial"/>
        </w:rPr>
        <w:t>wider</w:t>
      </w:r>
      <w:r w:rsidR="003E24D9" w:rsidRPr="5D27CC87">
        <w:rPr>
          <w:rFonts w:ascii="Arial" w:hAnsi="Arial" w:cs="Arial"/>
        </w:rPr>
        <w:t xml:space="preserve"> perspective and knowledge of</w:t>
      </w:r>
      <w:r w:rsidR="005B6F85" w:rsidRPr="5D27CC87">
        <w:rPr>
          <w:rFonts w:ascii="Arial" w:hAnsi="Arial" w:cs="Arial"/>
        </w:rPr>
        <w:t xml:space="preserve"> land policy aspirations and linkages, local authority interests, and local community aspirations</w:t>
      </w:r>
      <w:r w:rsidR="003E24D9" w:rsidRPr="5D27CC87">
        <w:rPr>
          <w:rFonts w:ascii="Arial" w:hAnsi="Arial" w:cs="Arial"/>
        </w:rPr>
        <w:t xml:space="preserve"> to </w:t>
      </w:r>
      <w:bookmarkStart w:id="5" w:name="_Int_Gfpo13Cw"/>
      <w:r w:rsidR="003E24D9" w:rsidRPr="5D27CC87">
        <w:rPr>
          <w:rFonts w:ascii="Arial" w:hAnsi="Arial" w:cs="Arial"/>
        </w:rPr>
        <w:t>assist</w:t>
      </w:r>
      <w:bookmarkEnd w:id="5"/>
      <w:r w:rsidR="003E24D9" w:rsidRPr="5D27CC87">
        <w:rPr>
          <w:rFonts w:ascii="Arial" w:hAnsi="Arial" w:cs="Arial"/>
        </w:rPr>
        <w:t xml:space="preserve"> in shaping final recommendations to the KLTR</w:t>
      </w:r>
      <w:r w:rsidR="005B6F85" w:rsidRPr="5D27CC87">
        <w:rPr>
          <w:rFonts w:ascii="Arial" w:hAnsi="Arial" w:cs="Arial"/>
        </w:rPr>
        <w:t>.</w:t>
      </w:r>
    </w:p>
    <w:p w14:paraId="5EB5C2EC" w14:textId="74166F3C" w:rsidR="00840D12" w:rsidRDefault="5E1547F9" w:rsidP="00F67190">
      <w:pPr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>The Panel wil</w:t>
      </w:r>
      <w:r w:rsidR="7F8A1750" w:rsidRPr="6E72849E">
        <w:rPr>
          <w:rFonts w:ascii="Arial" w:hAnsi="Arial" w:cs="Arial"/>
        </w:rPr>
        <w:t>l</w:t>
      </w:r>
      <w:r w:rsidR="3561C46E" w:rsidRPr="6E72849E">
        <w:rPr>
          <w:rFonts w:ascii="Arial" w:hAnsi="Arial" w:cs="Arial"/>
        </w:rPr>
        <w:t xml:space="preserve"> </w:t>
      </w:r>
      <w:r w:rsidR="62F8F643" w:rsidRPr="6E72849E">
        <w:rPr>
          <w:rFonts w:ascii="Arial" w:hAnsi="Arial" w:cs="Arial"/>
        </w:rPr>
        <w:t>review and</w:t>
      </w:r>
      <w:r w:rsidR="7F8A1750" w:rsidRPr="6E72849E">
        <w:rPr>
          <w:rFonts w:ascii="Arial" w:hAnsi="Arial" w:cs="Arial"/>
        </w:rPr>
        <w:t xml:space="preserve"> </w:t>
      </w:r>
      <w:r w:rsidRPr="6E72849E">
        <w:rPr>
          <w:rFonts w:ascii="Arial" w:hAnsi="Arial" w:cs="Arial"/>
        </w:rPr>
        <w:t xml:space="preserve">make recommendations in relation to OPTS </w:t>
      </w:r>
      <w:r w:rsidR="41D0B348" w:rsidRPr="6E72849E">
        <w:rPr>
          <w:rFonts w:ascii="Arial" w:hAnsi="Arial" w:cs="Arial"/>
        </w:rPr>
        <w:t>applications and policy delivery</w:t>
      </w:r>
      <w:r w:rsidR="7F35A8BA" w:rsidRPr="6E72849E">
        <w:rPr>
          <w:rFonts w:ascii="Arial" w:hAnsi="Arial" w:cs="Arial"/>
        </w:rPr>
        <w:t xml:space="preserve"> and to </w:t>
      </w:r>
      <w:r w:rsidRPr="6E72849E">
        <w:rPr>
          <w:rFonts w:ascii="Arial" w:hAnsi="Arial" w:cs="Arial"/>
        </w:rPr>
        <w:t>advise</w:t>
      </w:r>
      <w:r w:rsidR="3AB3C78E" w:rsidRPr="6E72849E">
        <w:rPr>
          <w:rFonts w:ascii="Arial" w:hAnsi="Arial" w:cs="Arial"/>
        </w:rPr>
        <w:t xml:space="preserve"> </w:t>
      </w:r>
      <w:r w:rsidRPr="6E72849E">
        <w:rPr>
          <w:rFonts w:ascii="Arial" w:hAnsi="Arial" w:cs="Arial"/>
        </w:rPr>
        <w:t>the KLTR on</w:t>
      </w:r>
      <w:r w:rsidR="41D0B348" w:rsidRPr="6E72849E">
        <w:rPr>
          <w:rFonts w:ascii="Arial" w:hAnsi="Arial" w:cs="Arial"/>
        </w:rPr>
        <w:t xml:space="preserve"> </w:t>
      </w:r>
      <w:r w:rsidRPr="6E72849E">
        <w:rPr>
          <w:rFonts w:ascii="Arial" w:hAnsi="Arial" w:cs="Arial"/>
        </w:rPr>
        <w:t xml:space="preserve">OPTS </w:t>
      </w:r>
      <w:r w:rsidR="44AE2096" w:rsidRPr="6E72849E">
        <w:rPr>
          <w:rFonts w:ascii="Arial" w:hAnsi="Arial" w:cs="Arial"/>
        </w:rPr>
        <w:t xml:space="preserve">and other related </w:t>
      </w:r>
      <w:r w:rsidRPr="6E72849E">
        <w:rPr>
          <w:rFonts w:ascii="Arial" w:hAnsi="Arial" w:cs="Arial"/>
        </w:rPr>
        <w:t>matters</w:t>
      </w:r>
      <w:r w:rsidR="3561C46E" w:rsidRPr="6E72849E">
        <w:rPr>
          <w:rFonts w:ascii="Arial" w:hAnsi="Arial" w:cs="Arial"/>
        </w:rPr>
        <w:t xml:space="preserve"> as</w:t>
      </w:r>
      <w:r w:rsidR="6FD2B3DC" w:rsidRPr="6E72849E">
        <w:rPr>
          <w:rFonts w:ascii="Arial" w:hAnsi="Arial" w:cs="Arial"/>
        </w:rPr>
        <w:t xml:space="preserve"> requested by the KLTR</w:t>
      </w:r>
      <w:r w:rsidR="394E8A70" w:rsidRPr="6E72849E">
        <w:rPr>
          <w:rFonts w:ascii="Arial" w:hAnsi="Arial" w:cs="Arial"/>
        </w:rPr>
        <w:t>.</w:t>
      </w:r>
    </w:p>
    <w:p w14:paraId="38D22590" w14:textId="2F71CFDC" w:rsidR="3D67BA92" w:rsidRDefault="3D67BA92" w:rsidP="6E72849E">
      <w:pPr>
        <w:jc w:val="both"/>
        <w:rPr>
          <w:rFonts w:ascii="Arial" w:eastAsia="Arial" w:hAnsi="Arial" w:cs="Arial"/>
        </w:rPr>
      </w:pPr>
      <w:r w:rsidRPr="6E72849E">
        <w:rPr>
          <w:rFonts w:ascii="Arial" w:eastAsia="Arial" w:hAnsi="Arial" w:cs="Arial"/>
        </w:rPr>
        <w:t>The Chair will liaise with other relevant bodies at their discretion.</w:t>
      </w:r>
    </w:p>
    <w:p w14:paraId="75D8A574" w14:textId="6BCBFEF7" w:rsidR="00465E9B" w:rsidRDefault="00465E9B" w:rsidP="00465E9B">
      <w:pPr>
        <w:jc w:val="both"/>
        <w:rPr>
          <w:rFonts w:ascii="Arial" w:hAnsi="Arial" w:cs="Arial"/>
        </w:rPr>
      </w:pPr>
      <w:r w:rsidRPr="32D2C51A">
        <w:rPr>
          <w:rFonts w:ascii="Arial" w:hAnsi="Arial" w:cs="Arial"/>
        </w:rPr>
        <w:t xml:space="preserve">Should the panel be unable to reach agreement or </w:t>
      </w:r>
      <w:r w:rsidR="00044993" w:rsidRPr="32D2C51A">
        <w:rPr>
          <w:rFonts w:ascii="Arial" w:hAnsi="Arial" w:cs="Arial"/>
        </w:rPr>
        <w:t xml:space="preserve">a </w:t>
      </w:r>
      <w:r w:rsidRPr="32D2C51A">
        <w:rPr>
          <w:rFonts w:ascii="Arial" w:hAnsi="Arial" w:cs="Arial"/>
        </w:rPr>
        <w:t>majority view on an application</w:t>
      </w:r>
      <w:r w:rsidR="00044993" w:rsidRPr="32D2C51A">
        <w:rPr>
          <w:rFonts w:ascii="Arial" w:hAnsi="Arial" w:cs="Arial"/>
        </w:rPr>
        <w:t>,</w:t>
      </w:r>
      <w:r w:rsidRPr="32D2C51A">
        <w:rPr>
          <w:rFonts w:ascii="Arial" w:hAnsi="Arial" w:cs="Arial"/>
        </w:rPr>
        <w:t xml:space="preserve"> the Chair may </w:t>
      </w:r>
      <w:bookmarkStart w:id="6" w:name="_Int_XEAh7vOK"/>
      <w:r w:rsidRPr="32D2C51A">
        <w:rPr>
          <w:rFonts w:ascii="Arial" w:hAnsi="Arial" w:cs="Arial"/>
        </w:rPr>
        <w:t>determine</w:t>
      </w:r>
      <w:bookmarkEnd w:id="6"/>
      <w:r w:rsidRPr="32D2C51A">
        <w:rPr>
          <w:rFonts w:ascii="Arial" w:hAnsi="Arial" w:cs="Arial"/>
        </w:rPr>
        <w:t xml:space="preserve"> the recommendation to be provided.</w:t>
      </w:r>
    </w:p>
    <w:p w14:paraId="1A985E40" w14:textId="77777777" w:rsidR="00B47743" w:rsidRDefault="00B47743" w:rsidP="24F8D87A">
      <w:pPr>
        <w:jc w:val="both"/>
        <w:rPr>
          <w:rFonts w:ascii="Arial" w:hAnsi="Arial" w:cs="Arial"/>
          <w:b/>
          <w:bCs/>
          <w:i/>
          <w:iCs/>
        </w:rPr>
      </w:pPr>
    </w:p>
    <w:p w14:paraId="46C60D62" w14:textId="77777777" w:rsidR="00B47743" w:rsidRDefault="00B47743" w:rsidP="24F8D87A">
      <w:pPr>
        <w:jc w:val="both"/>
        <w:rPr>
          <w:rFonts w:ascii="Arial" w:hAnsi="Arial" w:cs="Arial"/>
          <w:b/>
          <w:bCs/>
          <w:i/>
          <w:iCs/>
        </w:rPr>
      </w:pPr>
    </w:p>
    <w:p w14:paraId="4259BBF5" w14:textId="77777777" w:rsidR="007452EB" w:rsidRDefault="007452EB" w:rsidP="24F8D87A">
      <w:pPr>
        <w:jc w:val="both"/>
        <w:rPr>
          <w:rFonts w:ascii="Arial" w:hAnsi="Arial" w:cs="Arial"/>
          <w:b/>
          <w:bCs/>
          <w:i/>
          <w:iCs/>
        </w:rPr>
      </w:pPr>
    </w:p>
    <w:p w14:paraId="240D0C43" w14:textId="52DEA481" w:rsidR="00044993" w:rsidRDefault="00044993" w:rsidP="24F8D87A">
      <w:pPr>
        <w:jc w:val="both"/>
        <w:rPr>
          <w:rFonts w:ascii="Arial" w:hAnsi="Arial" w:cs="Arial"/>
          <w:b/>
          <w:bCs/>
          <w:i/>
          <w:iCs/>
        </w:rPr>
      </w:pPr>
      <w:r w:rsidRPr="24F8D87A">
        <w:rPr>
          <w:rFonts w:ascii="Arial" w:hAnsi="Arial" w:cs="Arial"/>
          <w:b/>
          <w:bCs/>
          <w:i/>
          <w:iCs/>
        </w:rPr>
        <w:t>Attendance</w:t>
      </w:r>
    </w:p>
    <w:p w14:paraId="7012A4A3" w14:textId="1E268A0B" w:rsidR="00904783" w:rsidRPr="00904783" w:rsidRDefault="7F531DFC" w:rsidP="00465E9B">
      <w:pPr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 xml:space="preserve">The Panel will meet at least quarterly and at such other times as may be </w:t>
      </w:r>
      <w:bookmarkStart w:id="7" w:name="_Int_KOwfmiFA"/>
      <w:r w:rsidRPr="6E72849E">
        <w:rPr>
          <w:rFonts w:ascii="Arial" w:hAnsi="Arial" w:cs="Arial"/>
        </w:rPr>
        <w:t>determined</w:t>
      </w:r>
      <w:bookmarkEnd w:id="7"/>
      <w:r w:rsidRPr="6E72849E">
        <w:rPr>
          <w:rFonts w:ascii="Arial" w:hAnsi="Arial" w:cs="Arial"/>
        </w:rPr>
        <w:t xml:space="preserve"> by the Chair</w:t>
      </w:r>
      <w:r w:rsidR="6C7BD426" w:rsidRPr="6E72849E">
        <w:rPr>
          <w:rFonts w:ascii="Arial" w:hAnsi="Arial" w:cs="Arial"/>
        </w:rPr>
        <w:t>,</w:t>
      </w:r>
      <w:r w:rsidRPr="6E72849E">
        <w:rPr>
          <w:rFonts w:ascii="Arial" w:hAnsi="Arial" w:cs="Arial"/>
        </w:rPr>
        <w:t xml:space="preserve"> to address OPTS/KLTR requirements</w:t>
      </w:r>
      <w:r w:rsidR="300DBE5E" w:rsidRPr="6E72849E">
        <w:rPr>
          <w:rFonts w:ascii="Arial" w:hAnsi="Arial" w:cs="Arial"/>
        </w:rPr>
        <w:t xml:space="preserve">. </w:t>
      </w:r>
      <w:r w:rsidR="69A37598" w:rsidRPr="6E72849E">
        <w:rPr>
          <w:rFonts w:ascii="Arial" w:hAnsi="Arial" w:cs="Arial"/>
        </w:rPr>
        <w:t xml:space="preserve">The panel may meet </w:t>
      </w:r>
      <w:r w:rsidR="50293E27" w:rsidRPr="6E72849E">
        <w:rPr>
          <w:rFonts w:ascii="Arial" w:hAnsi="Arial" w:cs="Arial"/>
        </w:rPr>
        <w:t xml:space="preserve">in person, or </w:t>
      </w:r>
      <w:r w:rsidR="69A37598" w:rsidRPr="6E72849E">
        <w:rPr>
          <w:rFonts w:ascii="Arial" w:hAnsi="Arial" w:cs="Arial"/>
        </w:rPr>
        <w:t>wholly or partially remotely using video</w:t>
      </w:r>
      <w:r w:rsidR="007023F2">
        <w:rPr>
          <w:rFonts w:ascii="Arial" w:hAnsi="Arial" w:cs="Arial"/>
        </w:rPr>
        <w:t>-</w:t>
      </w:r>
      <w:r w:rsidR="69A37598" w:rsidRPr="6E72849E">
        <w:rPr>
          <w:rFonts w:ascii="Arial" w:hAnsi="Arial" w:cs="Arial"/>
        </w:rPr>
        <w:t>conferencing</w:t>
      </w:r>
      <w:r w:rsidR="6A7174AB" w:rsidRPr="6E72849E">
        <w:rPr>
          <w:rFonts w:ascii="Arial" w:hAnsi="Arial" w:cs="Arial"/>
        </w:rPr>
        <w:t xml:space="preserve">. </w:t>
      </w:r>
    </w:p>
    <w:p w14:paraId="159BEA02" w14:textId="0F6FE643" w:rsidR="00465E9B" w:rsidRDefault="0F926A22" w:rsidP="6E72849E">
      <w:pPr>
        <w:jc w:val="both"/>
        <w:rPr>
          <w:rFonts w:ascii="Arial Nova" w:eastAsia="Arial Nova" w:hAnsi="Arial Nova" w:cs="Arial Nova"/>
        </w:rPr>
      </w:pPr>
      <w:r w:rsidRPr="6E72849E">
        <w:rPr>
          <w:rFonts w:ascii="Arial Nova" w:eastAsia="Arial Nova" w:hAnsi="Arial Nova" w:cs="Arial Nova"/>
        </w:rPr>
        <w:t xml:space="preserve">Members of the secretariat will attend Panel meetings to </w:t>
      </w:r>
      <w:bookmarkStart w:id="8" w:name="_Int_i5opWmbH"/>
      <w:r w:rsidRPr="6E72849E">
        <w:rPr>
          <w:rFonts w:ascii="Arial Nova" w:eastAsia="Arial Nova" w:hAnsi="Arial Nova" w:cs="Arial Nova"/>
        </w:rPr>
        <w:t>provide</w:t>
      </w:r>
      <w:bookmarkEnd w:id="8"/>
      <w:r w:rsidRPr="6E72849E">
        <w:rPr>
          <w:rFonts w:ascii="Arial Nova" w:eastAsia="Arial Nova" w:hAnsi="Arial Nova" w:cs="Arial Nova"/>
        </w:rPr>
        <w:t xml:space="preserve"> information as required by the Chair and to record the Panel business.</w:t>
      </w:r>
    </w:p>
    <w:p w14:paraId="6C3B4F35" w14:textId="6FB9C7C4" w:rsidR="00465E9B" w:rsidRDefault="65C810B9" w:rsidP="6E72849E">
      <w:pPr>
        <w:jc w:val="both"/>
        <w:rPr>
          <w:rFonts w:ascii="Arial Nova" w:eastAsia="Arial Nova" w:hAnsi="Arial Nova" w:cs="Arial Nova"/>
        </w:rPr>
      </w:pPr>
      <w:r w:rsidRPr="6E72849E">
        <w:rPr>
          <w:rFonts w:ascii="Arial Nova" w:eastAsia="Arial Nova" w:hAnsi="Arial Nova" w:cs="Arial Nova"/>
        </w:rPr>
        <w:t>The KLTR and Chief Executive Officer are entitled to attend Panel meetings.</w:t>
      </w:r>
    </w:p>
    <w:p w14:paraId="1DC01CD7" w14:textId="1261776F" w:rsidR="00465E9B" w:rsidRDefault="0F926A22" w:rsidP="6E72849E">
      <w:pPr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 xml:space="preserve">Members </w:t>
      </w:r>
      <w:r w:rsidR="4A8BA9F9" w:rsidRPr="6E72849E">
        <w:rPr>
          <w:rFonts w:ascii="Arial" w:hAnsi="Arial" w:cs="Arial"/>
        </w:rPr>
        <w:t xml:space="preserve">of the </w:t>
      </w:r>
      <w:r w:rsidRPr="6E72849E">
        <w:rPr>
          <w:rFonts w:ascii="Arial" w:hAnsi="Arial" w:cs="Arial"/>
        </w:rPr>
        <w:t xml:space="preserve">KLTR </w:t>
      </w:r>
      <w:r w:rsidR="4380433B" w:rsidRPr="6E72849E">
        <w:rPr>
          <w:rFonts w:ascii="Arial" w:hAnsi="Arial" w:cs="Arial"/>
        </w:rPr>
        <w:t xml:space="preserve">staff </w:t>
      </w:r>
      <w:r w:rsidRPr="6E72849E">
        <w:rPr>
          <w:rFonts w:ascii="Arial" w:hAnsi="Arial" w:cs="Arial"/>
        </w:rPr>
        <w:t>may attend the meetings along with other attendees</w:t>
      </w:r>
      <w:r w:rsidR="4B8119B6" w:rsidRPr="6E72849E">
        <w:rPr>
          <w:rFonts w:ascii="Arial" w:hAnsi="Arial" w:cs="Arial"/>
        </w:rPr>
        <w:t>,</w:t>
      </w:r>
      <w:r w:rsidRPr="6E72849E">
        <w:rPr>
          <w:rFonts w:ascii="Arial" w:hAnsi="Arial" w:cs="Arial"/>
        </w:rPr>
        <w:t xml:space="preserve"> </w:t>
      </w:r>
      <w:r w:rsidR="29898534" w:rsidRPr="6E72849E">
        <w:rPr>
          <w:rFonts w:ascii="Arial" w:hAnsi="Arial" w:cs="Arial"/>
        </w:rPr>
        <w:t>as</w:t>
      </w:r>
      <w:r w:rsidR="27B2E636" w:rsidRPr="6E72849E">
        <w:rPr>
          <w:rFonts w:ascii="Arial" w:hAnsi="Arial" w:cs="Arial"/>
        </w:rPr>
        <w:t xml:space="preserve"> </w:t>
      </w:r>
      <w:r w:rsidRPr="6E72849E">
        <w:rPr>
          <w:rFonts w:ascii="Arial" w:hAnsi="Arial" w:cs="Arial"/>
        </w:rPr>
        <w:t>agreed with the Chair.</w:t>
      </w:r>
    </w:p>
    <w:p w14:paraId="6B0722B2" w14:textId="25265A82" w:rsidR="00465E9B" w:rsidRDefault="5A92D46E" w:rsidP="6E72849E">
      <w:pPr>
        <w:jc w:val="both"/>
        <w:rPr>
          <w:rFonts w:ascii="Arial" w:hAnsi="Arial" w:cs="Arial"/>
        </w:rPr>
      </w:pPr>
      <w:r w:rsidRPr="6E72849E">
        <w:rPr>
          <w:rFonts w:ascii="Arial Nova" w:eastAsia="Arial Nova" w:hAnsi="Arial Nova" w:cs="Arial Nova"/>
        </w:rPr>
        <w:t>The P</w:t>
      </w:r>
      <w:r w:rsidRPr="6E72849E">
        <w:rPr>
          <w:rFonts w:ascii="Arial" w:eastAsia="Arial" w:hAnsi="Arial" w:cs="Arial"/>
        </w:rPr>
        <w:t>anel will be quorate at a meeting when three members and the Chair are present, and at least one of those present is an ex officio member.</w:t>
      </w:r>
    </w:p>
    <w:p w14:paraId="7CB3B9E0" w14:textId="25C5B7B8" w:rsidR="00465E9B" w:rsidRDefault="41D0B348" w:rsidP="6E72849E">
      <w:pPr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>Where the Chair is unable to attend a meeting, they will nominate another panel member to chair the meeting.</w:t>
      </w:r>
    </w:p>
    <w:p w14:paraId="77513228" w14:textId="6FA12EA3" w:rsidR="00044993" w:rsidRDefault="394E8A70" w:rsidP="005B6F85">
      <w:pPr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>Where a p</w:t>
      </w:r>
      <w:r w:rsidR="41D0B348" w:rsidRPr="6E72849E">
        <w:rPr>
          <w:rFonts w:ascii="Arial" w:hAnsi="Arial" w:cs="Arial"/>
        </w:rPr>
        <w:t>a</w:t>
      </w:r>
      <w:r w:rsidRPr="6E72849E">
        <w:rPr>
          <w:rFonts w:ascii="Arial" w:hAnsi="Arial" w:cs="Arial"/>
        </w:rPr>
        <w:t>nel member is unavailable to attend, they may</w:t>
      </w:r>
      <w:r w:rsidR="1E8D921D" w:rsidRPr="6E72849E">
        <w:rPr>
          <w:rFonts w:ascii="Arial" w:hAnsi="Arial" w:cs="Arial"/>
        </w:rPr>
        <w:t>,</w:t>
      </w:r>
      <w:r w:rsidRPr="6E72849E">
        <w:rPr>
          <w:rFonts w:ascii="Arial" w:hAnsi="Arial" w:cs="Arial"/>
        </w:rPr>
        <w:t xml:space="preserve"> where </w:t>
      </w:r>
      <w:bookmarkStart w:id="9" w:name="_Int_pQotig3D"/>
      <w:r w:rsidRPr="6E72849E">
        <w:rPr>
          <w:rFonts w:ascii="Arial" w:hAnsi="Arial" w:cs="Arial"/>
        </w:rPr>
        <w:t>practicable</w:t>
      </w:r>
      <w:bookmarkEnd w:id="9"/>
      <w:r w:rsidRPr="6E72849E">
        <w:rPr>
          <w:rFonts w:ascii="Arial" w:hAnsi="Arial" w:cs="Arial"/>
        </w:rPr>
        <w:t xml:space="preserve"> and with </w:t>
      </w:r>
      <w:r w:rsidR="7F8A1750" w:rsidRPr="6E72849E">
        <w:rPr>
          <w:rFonts w:ascii="Arial" w:hAnsi="Arial" w:cs="Arial"/>
        </w:rPr>
        <w:t xml:space="preserve">the </w:t>
      </w:r>
      <w:r w:rsidRPr="6E72849E">
        <w:rPr>
          <w:rFonts w:ascii="Arial" w:hAnsi="Arial" w:cs="Arial"/>
        </w:rPr>
        <w:t xml:space="preserve">agreement of the Chair, </w:t>
      </w:r>
      <w:bookmarkStart w:id="10" w:name="_Int_yT8LTl2R"/>
      <w:r w:rsidRPr="6E72849E">
        <w:rPr>
          <w:rFonts w:ascii="Arial" w:hAnsi="Arial" w:cs="Arial"/>
        </w:rPr>
        <w:t>provide</w:t>
      </w:r>
      <w:bookmarkEnd w:id="10"/>
      <w:r w:rsidRPr="6E72849E">
        <w:rPr>
          <w:rFonts w:ascii="Arial" w:hAnsi="Arial" w:cs="Arial"/>
        </w:rPr>
        <w:t xml:space="preserve"> a delegate to present their views</w:t>
      </w:r>
      <w:r w:rsidR="76F55FA5" w:rsidRPr="6E72849E">
        <w:rPr>
          <w:rFonts w:ascii="Arial" w:hAnsi="Arial" w:cs="Arial"/>
        </w:rPr>
        <w:t xml:space="preserve">. </w:t>
      </w:r>
    </w:p>
    <w:p w14:paraId="7148D024" w14:textId="5179EC94" w:rsidR="3938F283" w:rsidRDefault="3938F283" w:rsidP="6E72849E">
      <w:pPr>
        <w:jc w:val="both"/>
        <w:rPr>
          <w:rFonts w:ascii="Arial" w:eastAsia="Arial" w:hAnsi="Arial" w:cs="Arial"/>
        </w:rPr>
      </w:pPr>
      <w:r w:rsidRPr="6E72849E">
        <w:rPr>
          <w:rFonts w:ascii="Arial" w:eastAsia="Arial" w:hAnsi="Arial" w:cs="Arial"/>
        </w:rPr>
        <w:t xml:space="preserve">To </w:t>
      </w:r>
      <w:bookmarkStart w:id="11" w:name="_Int_xsRyfIhX"/>
      <w:r w:rsidRPr="6E72849E">
        <w:rPr>
          <w:rFonts w:ascii="Arial" w:eastAsia="Arial" w:hAnsi="Arial" w:cs="Arial"/>
        </w:rPr>
        <w:t>expedite</w:t>
      </w:r>
      <w:bookmarkEnd w:id="11"/>
      <w:r w:rsidRPr="6E72849E">
        <w:rPr>
          <w:rFonts w:ascii="Arial" w:eastAsia="Arial" w:hAnsi="Arial" w:cs="Arial"/>
        </w:rPr>
        <w:t xml:space="preserve"> disposal of business, the Panel may consider </w:t>
      </w:r>
      <w:r w:rsidR="4BE8838D" w:rsidRPr="6E72849E">
        <w:rPr>
          <w:rFonts w:ascii="Arial" w:eastAsia="Arial" w:hAnsi="Arial" w:cs="Arial"/>
        </w:rPr>
        <w:t xml:space="preserve">such other matters as may </w:t>
      </w:r>
      <w:r w:rsidR="1508C9EF" w:rsidRPr="6E72849E">
        <w:rPr>
          <w:rFonts w:ascii="Arial" w:eastAsia="Arial" w:hAnsi="Arial" w:cs="Arial"/>
        </w:rPr>
        <w:t xml:space="preserve">be </w:t>
      </w:r>
      <w:r w:rsidR="4BE8838D" w:rsidRPr="6E72849E">
        <w:rPr>
          <w:rFonts w:ascii="Arial" w:eastAsia="Arial" w:hAnsi="Arial" w:cs="Arial"/>
        </w:rPr>
        <w:t>agree</w:t>
      </w:r>
      <w:r w:rsidR="258A6C09" w:rsidRPr="6E72849E">
        <w:rPr>
          <w:rFonts w:ascii="Arial" w:eastAsia="Arial" w:hAnsi="Arial" w:cs="Arial"/>
        </w:rPr>
        <w:t>d by the Chair and Panel</w:t>
      </w:r>
      <w:r w:rsidR="53ADAF20" w:rsidRPr="6E72849E">
        <w:rPr>
          <w:rFonts w:ascii="Arial" w:eastAsia="Arial" w:hAnsi="Arial" w:cs="Arial"/>
        </w:rPr>
        <w:t>,</w:t>
      </w:r>
      <w:r w:rsidRPr="6E72849E">
        <w:rPr>
          <w:rFonts w:ascii="Arial" w:eastAsia="Arial" w:hAnsi="Arial" w:cs="Arial"/>
        </w:rPr>
        <w:t xml:space="preserve"> by electronic means (</w:t>
      </w:r>
      <w:r w:rsidR="00C6705C" w:rsidRPr="6E72849E">
        <w:rPr>
          <w:rFonts w:ascii="Arial" w:eastAsia="Arial" w:hAnsi="Arial" w:cs="Arial"/>
        </w:rPr>
        <w:t>e.g.,</w:t>
      </w:r>
      <w:r w:rsidRPr="6E72849E">
        <w:rPr>
          <w:rFonts w:ascii="Arial" w:eastAsia="Arial" w:hAnsi="Arial" w:cs="Arial"/>
        </w:rPr>
        <w:t xml:space="preserve"> email) between Panel meetings rather than at a </w:t>
      </w:r>
      <w:r w:rsidR="50864905" w:rsidRPr="6E72849E">
        <w:rPr>
          <w:rFonts w:ascii="Arial" w:eastAsia="Arial" w:hAnsi="Arial" w:cs="Arial"/>
        </w:rPr>
        <w:t xml:space="preserve">formal </w:t>
      </w:r>
      <w:r w:rsidRPr="6E72849E">
        <w:rPr>
          <w:rFonts w:ascii="Arial" w:eastAsia="Arial" w:hAnsi="Arial" w:cs="Arial"/>
        </w:rPr>
        <w:t>meeting</w:t>
      </w:r>
      <w:r w:rsidR="2A902DF8" w:rsidRPr="6E72849E">
        <w:rPr>
          <w:rFonts w:ascii="Arial" w:eastAsia="Arial" w:hAnsi="Arial" w:cs="Arial"/>
        </w:rPr>
        <w:t>.</w:t>
      </w:r>
    </w:p>
    <w:p w14:paraId="7088BCE4" w14:textId="745B8D86" w:rsidR="00044993" w:rsidRPr="00044993" w:rsidRDefault="00044993" w:rsidP="21664052">
      <w:pPr>
        <w:jc w:val="both"/>
        <w:rPr>
          <w:rFonts w:ascii="Arial" w:hAnsi="Arial" w:cs="Arial"/>
          <w:b/>
          <w:bCs/>
        </w:rPr>
      </w:pPr>
      <w:r w:rsidRPr="24F8D87A">
        <w:rPr>
          <w:rFonts w:ascii="Arial" w:hAnsi="Arial" w:cs="Arial"/>
          <w:b/>
          <w:bCs/>
          <w:i/>
          <w:iCs/>
        </w:rPr>
        <w:t>Reporting</w:t>
      </w:r>
    </w:p>
    <w:p w14:paraId="34F9A749" w14:textId="0B8434A3" w:rsidR="00044993" w:rsidRDefault="54DC7820" w:rsidP="005B6F85">
      <w:pPr>
        <w:jc w:val="both"/>
        <w:rPr>
          <w:rFonts w:ascii="Arial" w:hAnsi="Arial" w:cs="Arial"/>
        </w:rPr>
      </w:pPr>
      <w:r w:rsidRPr="6E72849E">
        <w:rPr>
          <w:rFonts w:ascii="Arial" w:hAnsi="Arial" w:cs="Arial"/>
        </w:rPr>
        <w:t xml:space="preserve">The Chair will </w:t>
      </w:r>
      <w:bookmarkStart w:id="12" w:name="_Int_n4gE9pD7"/>
      <w:r w:rsidRPr="6E72849E">
        <w:rPr>
          <w:rFonts w:ascii="Arial" w:hAnsi="Arial" w:cs="Arial"/>
        </w:rPr>
        <w:t>provide</w:t>
      </w:r>
      <w:bookmarkEnd w:id="12"/>
      <w:r w:rsidRPr="6E72849E">
        <w:rPr>
          <w:rFonts w:ascii="Arial" w:hAnsi="Arial" w:cs="Arial"/>
        </w:rPr>
        <w:t xml:space="preserve"> regular update</w:t>
      </w:r>
      <w:r w:rsidR="1264BC53" w:rsidRPr="6E72849E">
        <w:rPr>
          <w:rFonts w:ascii="Arial" w:hAnsi="Arial" w:cs="Arial"/>
        </w:rPr>
        <w:t>s/</w:t>
      </w:r>
      <w:r w:rsidR="7F8A1750" w:rsidRPr="6E72849E">
        <w:rPr>
          <w:rFonts w:ascii="Arial" w:hAnsi="Arial" w:cs="Arial"/>
        </w:rPr>
        <w:t xml:space="preserve">reports </w:t>
      </w:r>
      <w:r w:rsidR="0D957A02" w:rsidRPr="6E72849E">
        <w:rPr>
          <w:rFonts w:ascii="Arial" w:hAnsi="Arial" w:cs="Arial"/>
        </w:rPr>
        <w:t xml:space="preserve">to </w:t>
      </w:r>
      <w:r w:rsidR="1EC35204" w:rsidRPr="6E72849E">
        <w:rPr>
          <w:rFonts w:ascii="Arial" w:hAnsi="Arial" w:cs="Arial"/>
        </w:rPr>
        <w:t xml:space="preserve">the </w:t>
      </w:r>
      <w:r w:rsidR="2EEC779C" w:rsidRPr="6E72849E">
        <w:rPr>
          <w:rFonts w:ascii="Arial" w:hAnsi="Arial" w:cs="Arial"/>
        </w:rPr>
        <w:t>Chief Executive</w:t>
      </w:r>
      <w:r w:rsidR="67535505" w:rsidRPr="6E72849E">
        <w:rPr>
          <w:rFonts w:ascii="Arial" w:hAnsi="Arial" w:cs="Arial"/>
        </w:rPr>
        <w:t xml:space="preserve"> Officer</w:t>
      </w:r>
      <w:r w:rsidR="2EEC779C" w:rsidRPr="6E72849E">
        <w:rPr>
          <w:rFonts w:ascii="Arial" w:hAnsi="Arial" w:cs="Arial"/>
        </w:rPr>
        <w:t xml:space="preserve"> </w:t>
      </w:r>
      <w:r w:rsidRPr="6E72849E">
        <w:rPr>
          <w:rFonts w:ascii="Arial" w:hAnsi="Arial" w:cs="Arial"/>
        </w:rPr>
        <w:t>and</w:t>
      </w:r>
      <w:r w:rsidR="02936BC9" w:rsidRPr="6E72849E">
        <w:rPr>
          <w:rFonts w:ascii="Arial" w:hAnsi="Arial" w:cs="Arial"/>
        </w:rPr>
        <w:t>,</w:t>
      </w:r>
      <w:r w:rsidRPr="6E72849E">
        <w:rPr>
          <w:rFonts w:ascii="Arial" w:hAnsi="Arial" w:cs="Arial"/>
        </w:rPr>
        <w:t xml:space="preserve"> </w:t>
      </w:r>
      <w:r w:rsidR="1EC35204" w:rsidRPr="6E72849E">
        <w:rPr>
          <w:rFonts w:ascii="Arial" w:hAnsi="Arial" w:cs="Arial"/>
        </w:rPr>
        <w:t xml:space="preserve">where </w:t>
      </w:r>
      <w:bookmarkStart w:id="13" w:name="_Int_n99TQFHt"/>
      <w:r w:rsidR="1EC35204" w:rsidRPr="6E72849E">
        <w:rPr>
          <w:rFonts w:ascii="Arial" w:hAnsi="Arial" w:cs="Arial"/>
        </w:rPr>
        <w:t>appropriate</w:t>
      </w:r>
      <w:bookmarkEnd w:id="13"/>
      <w:r w:rsidR="4A082A59" w:rsidRPr="6E72849E">
        <w:rPr>
          <w:rFonts w:ascii="Arial" w:hAnsi="Arial" w:cs="Arial"/>
        </w:rPr>
        <w:t>,</w:t>
      </w:r>
      <w:r w:rsidR="1EC35204" w:rsidRPr="6E72849E">
        <w:rPr>
          <w:rFonts w:ascii="Arial" w:hAnsi="Arial" w:cs="Arial"/>
        </w:rPr>
        <w:t xml:space="preserve"> </w:t>
      </w:r>
      <w:r w:rsidR="0D957A02" w:rsidRPr="6E72849E">
        <w:rPr>
          <w:rFonts w:ascii="Arial" w:hAnsi="Arial" w:cs="Arial"/>
        </w:rPr>
        <w:t xml:space="preserve">to </w:t>
      </w:r>
      <w:r w:rsidR="085A8913" w:rsidRPr="6E72849E">
        <w:rPr>
          <w:rFonts w:ascii="Arial" w:hAnsi="Arial" w:cs="Arial"/>
        </w:rPr>
        <w:t xml:space="preserve">the </w:t>
      </w:r>
      <w:r w:rsidR="0D957A02" w:rsidRPr="6E72849E">
        <w:rPr>
          <w:rFonts w:ascii="Arial" w:hAnsi="Arial" w:cs="Arial"/>
        </w:rPr>
        <w:t>KLTR Board</w:t>
      </w:r>
      <w:r w:rsidR="62F8F643" w:rsidRPr="6E72849E">
        <w:rPr>
          <w:rFonts w:ascii="Arial" w:hAnsi="Arial" w:cs="Arial"/>
        </w:rPr>
        <w:t xml:space="preserve"> on Panel activities</w:t>
      </w:r>
      <w:r w:rsidR="1264BC53" w:rsidRPr="6E72849E">
        <w:rPr>
          <w:rFonts w:ascii="Arial" w:hAnsi="Arial" w:cs="Arial"/>
        </w:rPr>
        <w:t>:</w:t>
      </w:r>
    </w:p>
    <w:p w14:paraId="402D1C7C" w14:textId="77777777" w:rsidR="00044993" w:rsidRDefault="00044993" w:rsidP="00044993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044993">
        <w:rPr>
          <w:rFonts w:ascii="Arial" w:hAnsi="Arial" w:cs="Arial"/>
        </w:rPr>
        <w:t>progress and performance of the OPTS</w:t>
      </w:r>
    </w:p>
    <w:p w14:paraId="604AAFCB" w14:textId="78CA1341" w:rsidR="00A8725E" w:rsidRPr="00044993" w:rsidRDefault="004328E4" w:rsidP="00044993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assessment of applications and outcomes</w:t>
      </w:r>
      <w:r w:rsidR="004D4307" w:rsidRPr="00044993">
        <w:rPr>
          <w:rFonts w:ascii="Arial" w:hAnsi="Arial" w:cs="Arial"/>
        </w:rPr>
        <w:t>.</w:t>
      </w:r>
    </w:p>
    <w:p w14:paraId="3191E581" w14:textId="2CE4922E" w:rsidR="004328E4" w:rsidRDefault="00ED3BAE" w:rsidP="005B6F85">
      <w:pPr>
        <w:jc w:val="both"/>
        <w:rPr>
          <w:rFonts w:ascii="Arial" w:hAnsi="Arial" w:cs="Arial"/>
        </w:rPr>
      </w:pPr>
      <w:r w:rsidRPr="24F8D87A">
        <w:rPr>
          <w:rFonts w:ascii="Arial" w:hAnsi="Arial" w:cs="Arial"/>
        </w:rPr>
        <w:t xml:space="preserve">The </w:t>
      </w:r>
      <w:r w:rsidR="003E24D9" w:rsidRPr="24F8D87A">
        <w:rPr>
          <w:rFonts w:ascii="Arial" w:hAnsi="Arial" w:cs="Arial"/>
        </w:rPr>
        <w:t xml:space="preserve">Chair will conduct an annual effectiveness </w:t>
      </w:r>
      <w:r w:rsidR="002A2D8D" w:rsidRPr="24F8D87A">
        <w:rPr>
          <w:rFonts w:ascii="Arial" w:hAnsi="Arial" w:cs="Arial"/>
        </w:rPr>
        <w:t>review o</w:t>
      </w:r>
      <w:r w:rsidR="004328E4" w:rsidRPr="24F8D87A">
        <w:rPr>
          <w:rFonts w:ascii="Arial" w:hAnsi="Arial" w:cs="Arial"/>
        </w:rPr>
        <w:t>f the</w:t>
      </w:r>
      <w:r w:rsidR="002A2D8D" w:rsidRPr="24F8D87A">
        <w:rPr>
          <w:rFonts w:ascii="Arial" w:hAnsi="Arial" w:cs="Arial"/>
        </w:rPr>
        <w:t xml:space="preserve"> Panel</w:t>
      </w:r>
      <w:r w:rsidR="2D96CFE3" w:rsidRPr="24F8D87A">
        <w:rPr>
          <w:rFonts w:ascii="Arial" w:hAnsi="Arial" w:cs="Arial"/>
        </w:rPr>
        <w:t>’s</w:t>
      </w:r>
      <w:r w:rsidR="004328E4" w:rsidRPr="24F8D87A">
        <w:rPr>
          <w:rFonts w:ascii="Arial" w:hAnsi="Arial" w:cs="Arial"/>
        </w:rPr>
        <w:t xml:space="preserve"> </w:t>
      </w:r>
      <w:r w:rsidR="002A2D8D" w:rsidRPr="24F8D87A">
        <w:rPr>
          <w:rFonts w:ascii="Arial" w:hAnsi="Arial" w:cs="Arial"/>
        </w:rPr>
        <w:t>activitie</w:t>
      </w:r>
      <w:r w:rsidR="004328E4" w:rsidRPr="24F8D87A">
        <w:rPr>
          <w:rFonts w:ascii="Arial" w:hAnsi="Arial" w:cs="Arial"/>
        </w:rPr>
        <w:t>s</w:t>
      </w:r>
      <w:r w:rsidR="002A2D8D" w:rsidRPr="24F8D87A">
        <w:rPr>
          <w:rFonts w:ascii="Arial" w:hAnsi="Arial" w:cs="Arial"/>
        </w:rPr>
        <w:t>, report</w:t>
      </w:r>
      <w:r w:rsidR="004328E4" w:rsidRPr="24F8D87A">
        <w:rPr>
          <w:rFonts w:ascii="Arial" w:hAnsi="Arial" w:cs="Arial"/>
        </w:rPr>
        <w:t>ing outcomes</w:t>
      </w:r>
      <w:r w:rsidR="002A2D8D" w:rsidRPr="24F8D87A">
        <w:rPr>
          <w:rFonts w:ascii="Arial" w:hAnsi="Arial" w:cs="Arial"/>
        </w:rPr>
        <w:t xml:space="preserve"> to the Board</w:t>
      </w:r>
      <w:r w:rsidR="004328E4" w:rsidRPr="24F8D87A">
        <w:rPr>
          <w:rFonts w:ascii="Arial" w:hAnsi="Arial" w:cs="Arial"/>
        </w:rPr>
        <w:t>.</w:t>
      </w:r>
    </w:p>
    <w:p w14:paraId="5035342A" w14:textId="006F4A72" w:rsidR="004328E4" w:rsidRPr="00904783" w:rsidRDefault="004328E4" w:rsidP="24F8D87A">
      <w:pPr>
        <w:jc w:val="both"/>
        <w:rPr>
          <w:rFonts w:ascii="Arial" w:hAnsi="Arial" w:cs="Arial"/>
          <w:b/>
          <w:bCs/>
          <w:i/>
          <w:iCs/>
        </w:rPr>
      </w:pPr>
      <w:r w:rsidRPr="24F8D87A">
        <w:rPr>
          <w:rFonts w:ascii="Arial" w:hAnsi="Arial" w:cs="Arial"/>
          <w:b/>
          <w:bCs/>
          <w:i/>
          <w:iCs/>
        </w:rPr>
        <w:t>Assurance Framework</w:t>
      </w:r>
    </w:p>
    <w:p w14:paraId="1DE5630D" w14:textId="515C454E" w:rsidR="004328E4" w:rsidRDefault="004328E4" w:rsidP="24F8D8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32D2C51A">
        <w:rPr>
          <w:rFonts w:ascii="Arial" w:hAnsi="Arial" w:cs="Arial"/>
          <w:sz w:val="22"/>
          <w:szCs w:val="22"/>
        </w:rPr>
        <w:t xml:space="preserve">As part of the KLTR governance and assurance framework, the Chair will </w:t>
      </w:r>
      <w:bookmarkStart w:id="14" w:name="_Int_uOCayri3"/>
      <w:r w:rsidRPr="32D2C51A">
        <w:rPr>
          <w:rFonts w:ascii="Arial" w:hAnsi="Arial" w:cs="Arial"/>
          <w:sz w:val="22"/>
          <w:szCs w:val="22"/>
        </w:rPr>
        <w:t>provide</w:t>
      </w:r>
      <w:bookmarkEnd w:id="14"/>
      <w:r w:rsidRPr="32D2C51A">
        <w:rPr>
          <w:rFonts w:ascii="Arial" w:hAnsi="Arial" w:cs="Arial"/>
          <w:sz w:val="22"/>
          <w:szCs w:val="22"/>
        </w:rPr>
        <w:t xml:space="preserve"> an annual assurance report update to the </w:t>
      </w:r>
      <w:r w:rsidR="04CDAA61" w:rsidRPr="32D2C51A">
        <w:rPr>
          <w:rFonts w:ascii="Arial" w:hAnsi="Arial" w:cs="Arial"/>
          <w:sz w:val="22"/>
          <w:szCs w:val="22"/>
        </w:rPr>
        <w:t>A</w:t>
      </w:r>
      <w:r w:rsidRPr="32D2C51A">
        <w:rPr>
          <w:rFonts w:ascii="Arial" w:hAnsi="Arial" w:cs="Arial"/>
          <w:sz w:val="22"/>
          <w:szCs w:val="22"/>
        </w:rPr>
        <w:t>ccountable Officer/Board for consideration and inclusion in the Annual Report and Accounts.</w:t>
      </w:r>
      <w:r w:rsidR="57D72253" w:rsidRPr="32D2C51A">
        <w:rPr>
          <w:rFonts w:ascii="Arial" w:hAnsi="Arial" w:cs="Arial"/>
          <w:sz w:val="22"/>
          <w:szCs w:val="22"/>
        </w:rPr>
        <w:t xml:space="preserve"> </w:t>
      </w:r>
      <w:r w:rsidR="549CBA94" w:rsidRPr="32D2C51A">
        <w:rPr>
          <w:rFonts w:ascii="Arial" w:hAnsi="Arial" w:cs="Arial"/>
          <w:sz w:val="22"/>
          <w:szCs w:val="22"/>
        </w:rPr>
        <w:t xml:space="preserve">Issues to be covered in </w:t>
      </w:r>
      <w:r w:rsidR="57D72253" w:rsidRPr="32D2C51A">
        <w:rPr>
          <w:rFonts w:ascii="Arial" w:hAnsi="Arial" w:cs="Arial"/>
          <w:sz w:val="22"/>
          <w:szCs w:val="22"/>
        </w:rPr>
        <w:t>the rep</w:t>
      </w:r>
      <w:r w:rsidR="57D72253" w:rsidRPr="32D2C51A">
        <w:rPr>
          <w:rFonts w:ascii="Arial" w:eastAsia="Arial" w:hAnsi="Arial" w:cs="Arial"/>
          <w:sz w:val="22"/>
          <w:szCs w:val="22"/>
        </w:rPr>
        <w:t>ort</w:t>
      </w:r>
      <w:r w:rsidRPr="32D2C51A">
        <w:rPr>
          <w:rFonts w:ascii="Arial" w:eastAsia="Arial" w:hAnsi="Arial" w:cs="Arial"/>
          <w:sz w:val="22"/>
          <w:szCs w:val="22"/>
        </w:rPr>
        <w:t xml:space="preserve"> </w:t>
      </w:r>
      <w:r w:rsidR="6E254233" w:rsidRPr="32D2C51A">
        <w:rPr>
          <w:rStyle w:val="eop"/>
          <w:rFonts w:ascii="Arial" w:eastAsia="Arial" w:hAnsi="Arial" w:cs="Arial"/>
          <w:sz w:val="22"/>
          <w:szCs w:val="22"/>
        </w:rPr>
        <w:t>must</w:t>
      </w:r>
      <w:r w:rsidR="2AE09A46" w:rsidRPr="32D2C51A">
        <w:rPr>
          <w:rStyle w:val="eop"/>
          <w:rFonts w:ascii="Arial" w:eastAsia="Arial" w:hAnsi="Arial" w:cs="Arial"/>
          <w:sz w:val="22"/>
          <w:szCs w:val="22"/>
        </w:rPr>
        <w:t xml:space="preserve"> be agreed with the Accountable Officer.</w:t>
      </w:r>
    </w:p>
    <w:p w14:paraId="14C152AC" w14:textId="37C25519" w:rsidR="21664052" w:rsidRDefault="21664052" w:rsidP="24F8D87A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sz w:val="22"/>
          <w:szCs w:val="22"/>
        </w:rPr>
      </w:pPr>
    </w:p>
    <w:p w14:paraId="7600C93C" w14:textId="12B64F38" w:rsidR="7AF26EFB" w:rsidRDefault="7AF26EFB" w:rsidP="24F8D87A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b/>
          <w:bCs/>
          <w:sz w:val="22"/>
          <w:szCs w:val="22"/>
        </w:rPr>
      </w:pPr>
      <w:r w:rsidRPr="24F8D87A">
        <w:rPr>
          <w:rStyle w:val="eop"/>
          <w:rFonts w:ascii="Arial" w:eastAsia="Arial" w:hAnsi="Arial" w:cs="Arial"/>
          <w:b/>
          <w:bCs/>
          <w:i/>
          <w:iCs/>
          <w:sz w:val="22"/>
          <w:szCs w:val="22"/>
        </w:rPr>
        <w:t>Panel support</w:t>
      </w:r>
    </w:p>
    <w:p w14:paraId="3BCD8756" w14:textId="2503EA2A" w:rsidR="21664052" w:rsidRDefault="21664052" w:rsidP="24F8D87A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4F289D38" w14:textId="00B02683" w:rsidR="7AF26EFB" w:rsidRDefault="7AF26EFB" w:rsidP="5D27CC87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sz w:val="22"/>
          <w:szCs w:val="22"/>
        </w:rPr>
      </w:pPr>
      <w:r w:rsidRPr="5D27CC87">
        <w:rPr>
          <w:rStyle w:val="eop"/>
          <w:rFonts w:ascii="Arial" w:eastAsia="Arial" w:hAnsi="Arial" w:cs="Arial"/>
          <w:sz w:val="22"/>
          <w:szCs w:val="22"/>
        </w:rPr>
        <w:t xml:space="preserve">The Panel will be supported by a </w:t>
      </w:r>
      <w:r w:rsidR="00F67190" w:rsidRPr="5D27CC87">
        <w:rPr>
          <w:rStyle w:val="eop"/>
          <w:rFonts w:ascii="Arial" w:eastAsia="Arial" w:hAnsi="Arial" w:cs="Arial"/>
          <w:sz w:val="22"/>
          <w:szCs w:val="22"/>
        </w:rPr>
        <w:t>secretary</w:t>
      </w:r>
      <w:r w:rsidRPr="5D27CC87">
        <w:rPr>
          <w:rStyle w:val="eop"/>
          <w:rFonts w:ascii="Arial" w:eastAsia="Arial" w:hAnsi="Arial" w:cs="Arial"/>
          <w:sz w:val="22"/>
          <w:szCs w:val="22"/>
        </w:rPr>
        <w:t xml:space="preserve"> and </w:t>
      </w:r>
      <w:r w:rsidR="014B4914" w:rsidRPr="5D27CC87">
        <w:rPr>
          <w:rStyle w:val="eop"/>
          <w:rFonts w:ascii="Arial" w:eastAsia="Arial" w:hAnsi="Arial" w:cs="Arial"/>
          <w:sz w:val="22"/>
          <w:szCs w:val="22"/>
        </w:rPr>
        <w:t xml:space="preserve">other staff as </w:t>
      </w:r>
      <w:r w:rsidR="00F67190" w:rsidRPr="5D27CC87">
        <w:rPr>
          <w:rStyle w:val="eop"/>
          <w:rFonts w:ascii="Arial" w:eastAsia="Arial" w:hAnsi="Arial" w:cs="Arial"/>
          <w:sz w:val="22"/>
          <w:szCs w:val="22"/>
        </w:rPr>
        <w:t>necessary from</w:t>
      </w:r>
      <w:r w:rsidRPr="5D27CC87">
        <w:rPr>
          <w:rStyle w:val="eop"/>
          <w:rFonts w:ascii="Arial" w:eastAsia="Arial" w:hAnsi="Arial" w:cs="Arial"/>
          <w:sz w:val="22"/>
          <w:szCs w:val="22"/>
        </w:rPr>
        <w:t xml:space="preserve"> the KLTR’s Office.</w:t>
      </w:r>
    </w:p>
    <w:p w14:paraId="44DEACB1" w14:textId="7DDA0FBD" w:rsidR="21664052" w:rsidRDefault="21664052" w:rsidP="24F8D87A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770C751A" w14:textId="7F041288" w:rsidR="5762E4E6" w:rsidRDefault="5762E4E6" w:rsidP="24F8D87A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b/>
          <w:bCs/>
          <w:sz w:val="22"/>
          <w:szCs w:val="22"/>
        </w:rPr>
      </w:pPr>
      <w:r w:rsidRPr="24F8D87A">
        <w:rPr>
          <w:rStyle w:val="eop"/>
          <w:rFonts w:ascii="Arial" w:eastAsia="Arial" w:hAnsi="Arial" w:cs="Arial"/>
          <w:b/>
          <w:bCs/>
          <w:i/>
          <w:iCs/>
          <w:sz w:val="22"/>
          <w:szCs w:val="22"/>
        </w:rPr>
        <w:t>ToR Review</w:t>
      </w:r>
    </w:p>
    <w:p w14:paraId="0DAFC5E0" w14:textId="178721DF" w:rsidR="21664052" w:rsidRDefault="21664052" w:rsidP="24F8D87A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b/>
          <w:bCs/>
          <w:sz w:val="22"/>
          <w:szCs w:val="22"/>
        </w:rPr>
      </w:pPr>
    </w:p>
    <w:p w14:paraId="0415AD29" w14:textId="41787AED" w:rsidR="004328E4" w:rsidRDefault="5762E4E6" w:rsidP="24F8D87A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5D27CC87">
        <w:rPr>
          <w:rStyle w:val="eop"/>
          <w:rFonts w:ascii="Arial" w:eastAsia="Arial" w:hAnsi="Arial" w:cs="Arial"/>
          <w:sz w:val="22"/>
          <w:szCs w:val="22"/>
        </w:rPr>
        <w:t xml:space="preserve">This </w:t>
      </w:r>
      <w:r w:rsidR="0809CDBB" w:rsidRPr="5D27CC87">
        <w:rPr>
          <w:rStyle w:val="eop"/>
          <w:rFonts w:ascii="Arial" w:eastAsia="Arial" w:hAnsi="Arial" w:cs="Arial"/>
          <w:sz w:val="22"/>
          <w:szCs w:val="22"/>
        </w:rPr>
        <w:t xml:space="preserve">ToR </w:t>
      </w:r>
      <w:r w:rsidR="385C1BF4" w:rsidRPr="5D27CC87">
        <w:rPr>
          <w:rStyle w:val="eop"/>
          <w:rFonts w:ascii="Arial" w:eastAsia="Arial" w:hAnsi="Arial" w:cs="Arial"/>
          <w:sz w:val="22"/>
          <w:szCs w:val="22"/>
        </w:rPr>
        <w:t xml:space="preserve">will be reviewed annually by the Panel, </w:t>
      </w:r>
      <w:r w:rsidR="5520ECB6" w:rsidRPr="5D27CC87">
        <w:rPr>
          <w:rStyle w:val="eop"/>
          <w:rFonts w:ascii="Arial" w:eastAsia="Arial" w:hAnsi="Arial" w:cs="Arial"/>
          <w:sz w:val="22"/>
          <w:szCs w:val="22"/>
        </w:rPr>
        <w:t>and additionally if</w:t>
      </w:r>
      <w:r w:rsidR="385C1BF4" w:rsidRPr="5D27CC87">
        <w:rPr>
          <w:rStyle w:val="eop"/>
          <w:rFonts w:ascii="Arial" w:eastAsia="Arial" w:hAnsi="Arial" w:cs="Arial"/>
          <w:sz w:val="22"/>
          <w:szCs w:val="22"/>
        </w:rPr>
        <w:t xml:space="preserve"> requi</w:t>
      </w:r>
      <w:r w:rsidR="38BE3E36" w:rsidRPr="5D27CC87">
        <w:rPr>
          <w:rStyle w:val="eop"/>
          <w:rFonts w:ascii="Arial" w:eastAsia="Arial" w:hAnsi="Arial" w:cs="Arial"/>
          <w:sz w:val="22"/>
          <w:szCs w:val="22"/>
        </w:rPr>
        <w:t>re</w:t>
      </w:r>
      <w:r w:rsidR="385C1BF4" w:rsidRPr="5D27CC87">
        <w:rPr>
          <w:rStyle w:val="eop"/>
          <w:rFonts w:ascii="Arial" w:eastAsia="Arial" w:hAnsi="Arial" w:cs="Arial"/>
          <w:sz w:val="22"/>
          <w:szCs w:val="22"/>
        </w:rPr>
        <w:t xml:space="preserve">d by the Chair, and any changes </w:t>
      </w:r>
      <w:r w:rsidR="282A64A9" w:rsidRPr="5D27CC87">
        <w:rPr>
          <w:rStyle w:val="eop"/>
          <w:rFonts w:ascii="Arial" w:eastAsia="Arial" w:hAnsi="Arial" w:cs="Arial"/>
          <w:sz w:val="22"/>
          <w:szCs w:val="22"/>
        </w:rPr>
        <w:t>should be agreed with the KLTR</w:t>
      </w:r>
      <w:r w:rsidR="3B38F14A" w:rsidRPr="5D27CC87">
        <w:rPr>
          <w:rStyle w:val="eop"/>
          <w:rFonts w:ascii="Arial" w:eastAsia="Arial" w:hAnsi="Arial" w:cs="Arial"/>
          <w:sz w:val="22"/>
          <w:szCs w:val="22"/>
        </w:rPr>
        <w:t xml:space="preserve"> or the </w:t>
      </w:r>
      <w:r w:rsidR="3532C241" w:rsidRPr="5D27CC87">
        <w:rPr>
          <w:rStyle w:val="eop"/>
          <w:rFonts w:ascii="Arial" w:eastAsia="Arial" w:hAnsi="Arial" w:cs="Arial"/>
          <w:sz w:val="22"/>
          <w:szCs w:val="22"/>
        </w:rPr>
        <w:t>Chief Executive</w:t>
      </w:r>
      <w:r w:rsidR="282A64A9" w:rsidRPr="5D27CC87">
        <w:rPr>
          <w:rStyle w:val="eop"/>
          <w:rFonts w:ascii="Arial" w:eastAsia="Arial" w:hAnsi="Arial" w:cs="Arial"/>
          <w:sz w:val="22"/>
          <w:szCs w:val="22"/>
        </w:rPr>
        <w:t>.</w:t>
      </w:r>
      <w:r w:rsidR="004328E4" w:rsidRPr="5D27CC8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336C4F6" w14:textId="4115709C" w:rsidR="00B3201F" w:rsidRPr="00A476FA" w:rsidRDefault="00B3201F" w:rsidP="24F8D87A"/>
    <w:sectPr w:rsidR="00B3201F" w:rsidRPr="00A476FA" w:rsidSect="00205CF3">
      <w:headerReference w:type="default" r:id="rId11"/>
      <w:footerReference w:type="defaul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452" w14:textId="77777777" w:rsidR="002E3E00" w:rsidRDefault="002E3E00" w:rsidP="009A0995">
      <w:pPr>
        <w:spacing w:after="0" w:line="240" w:lineRule="auto"/>
      </w:pPr>
      <w:r>
        <w:separator/>
      </w:r>
    </w:p>
  </w:endnote>
  <w:endnote w:type="continuationSeparator" w:id="0">
    <w:p w14:paraId="57AA654E" w14:textId="77777777" w:rsidR="002E3E00" w:rsidRDefault="002E3E00" w:rsidP="009A0995">
      <w:pPr>
        <w:spacing w:after="0" w:line="240" w:lineRule="auto"/>
      </w:pPr>
      <w:r>
        <w:continuationSeparator/>
      </w:r>
    </w:p>
  </w:endnote>
  <w:endnote w:type="continuationNotice" w:id="1">
    <w:p w14:paraId="182C6CF9" w14:textId="77777777" w:rsidR="002E3E00" w:rsidRDefault="002E3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72849E" w14:paraId="35454A8F" w14:textId="77777777" w:rsidTr="6E72849E">
      <w:trPr>
        <w:trHeight w:val="300"/>
      </w:trPr>
      <w:tc>
        <w:tcPr>
          <w:tcW w:w="3005" w:type="dxa"/>
        </w:tcPr>
        <w:p w14:paraId="713492F5" w14:textId="4B053F1F" w:rsidR="6E72849E" w:rsidRDefault="6E72849E" w:rsidP="6E72849E">
          <w:pPr>
            <w:pStyle w:val="Header"/>
            <w:ind w:left="-115"/>
          </w:pPr>
        </w:p>
      </w:tc>
      <w:tc>
        <w:tcPr>
          <w:tcW w:w="3005" w:type="dxa"/>
        </w:tcPr>
        <w:p w14:paraId="1E0371BB" w14:textId="6FED9AF3" w:rsidR="6E72849E" w:rsidRDefault="6E72849E" w:rsidP="6E72849E">
          <w:pPr>
            <w:pStyle w:val="Header"/>
            <w:jc w:val="center"/>
          </w:pPr>
        </w:p>
      </w:tc>
      <w:tc>
        <w:tcPr>
          <w:tcW w:w="3005" w:type="dxa"/>
        </w:tcPr>
        <w:p w14:paraId="29D2EDB0" w14:textId="780E3568" w:rsidR="6E72849E" w:rsidRDefault="6E72849E" w:rsidP="6E72849E">
          <w:pPr>
            <w:pStyle w:val="Header"/>
            <w:ind w:right="-115"/>
            <w:jc w:val="right"/>
          </w:pPr>
          <w:r>
            <w:t>December 2023</w:t>
          </w:r>
        </w:p>
      </w:tc>
    </w:tr>
  </w:tbl>
  <w:p w14:paraId="03F05CC8" w14:textId="04C42EF4" w:rsidR="6E72849E" w:rsidRDefault="6E72849E" w:rsidP="6E728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DABB" w14:textId="77777777" w:rsidR="002E3E00" w:rsidRDefault="002E3E00" w:rsidP="009A0995">
      <w:pPr>
        <w:spacing w:after="0" w:line="240" w:lineRule="auto"/>
      </w:pPr>
      <w:r>
        <w:separator/>
      </w:r>
    </w:p>
  </w:footnote>
  <w:footnote w:type="continuationSeparator" w:id="0">
    <w:p w14:paraId="5024EBE5" w14:textId="77777777" w:rsidR="002E3E00" w:rsidRDefault="002E3E00" w:rsidP="009A0995">
      <w:pPr>
        <w:spacing w:after="0" w:line="240" w:lineRule="auto"/>
      </w:pPr>
      <w:r>
        <w:continuationSeparator/>
      </w:r>
    </w:p>
  </w:footnote>
  <w:footnote w:type="continuationNotice" w:id="1">
    <w:p w14:paraId="7F6A2270" w14:textId="77777777" w:rsidR="002E3E00" w:rsidRDefault="002E3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5390" w14:textId="2DA1B3C1" w:rsidR="009A0995" w:rsidRDefault="009A0995" w:rsidP="009A099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79BC05" wp14:editId="6C66340A">
          <wp:simplePos x="0" y="0"/>
          <wp:positionH relativeFrom="column">
            <wp:posOffset>4270683</wp:posOffset>
          </wp:positionH>
          <wp:positionV relativeFrom="paragraph">
            <wp:posOffset>-243135</wp:posOffset>
          </wp:positionV>
          <wp:extent cx="1914525" cy="619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sRyfIhX" int2:invalidationBookmarkName="" int2:hashCode="zU6+yX/gUIel5w" int2:id="nxD5DAIf">
      <int2:state int2:value="Rejected" int2:type="AugLoop_Text_Critique"/>
    </int2:bookmark>
    <int2:bookmark int2:bookmarkName="_Int_i5opWmbH" int2:invalidationBookmarkName="" int2:hashCode="SradH0SdDJdch8" int2:id="60hQ2wNf">
      <int2:state int2:value="Rejected" int2:type="AugLoop_Text_Critique"/>
    </int2:bookmark>
    <int2:bookmark int2:bookmarkName="_Int_uOCayri3" int2:invalidationBookmarkName="" int2:hashCode="SradH0SdDJdch8" int2:id="3di8Mwxf">
      <int2:state int2:value="Rejected" int2:type="AugLoop_Text_Critique"/>
    </int2:bookmark>
    <int2:bookmark int2:bookmarkName="_Int_KOwfmiFA" int2:invalidationBookmarkName="" int2:hashCode="Pj5sexUinm/dRk" int2:id="5UDEPOsf">
      <int2:state int2:value="Rejected" int2:type="AugLoop_Text_Critique"/>
    </int2:bookmark>
    <int2:bookmark int2:bookmarkName="_Int_zSQ6I7qK" int2:invalidationBookmarkName="" int2:hashCode="s4nYnOhSAw/+QB" int2:id="6k39XY8j">
      <int2:state int2:value="Rejected" int2:type="AugLoop_Text_Critique"/>
    </int2:bookmark>
    <int2:bookmark int2:bookmarkName="_Int_Vsms9bMa" int2:invalidationBookmarkName="" int2:hashCode="m/D4/19di8v/ud" int2:id="8qh2U1x6">
      <int2:state int2:value="Rejected" int2:type="AugLoop_Text_Critique"/>
    </int2:bookmark>
    <int2:bookmark int2:bookmarkName="_Int_n4gE9pD7" int2:invalidationBookmarkName="" int2:hashCode="SradH0SdDJdch8" int2:id="8yqaJnJr">
      <int2:state int2:value="Rejected" int2:type="AugLoop_Text_Critique"/>
    </int2:bookmark>
    <int2:bookmark int2:bookmarkName="_Int_Gfpo13Cw" int2:invalidationBookmarkName="" int2:hashCode="4bg4dPoZm2pTqD" int2:id="D9CxIprM">
      <int2:state int2:value="Rejected" int2:type="AugLoop_Text_Critique"/>
    </int2:bookmark>
    <int2:bookmark int2:bookmarkName="_Int_pQotig3D" int2:invalidationBookmarkName="" int2:hashCode="bbz+55/qwtibcs" int2:id="DJY4zfkP">
      <int2:state int2:value="Rejected" int2:type="AugLoop_Text_Critique"/>
    </int2:bookmark>
    <int2:bookmark int2:bookmarkName="_Int_XEAh7vOK" int2:invalidationBookmarkName="" int2:hashCode="351r0XWD+hEdsL" int2:id="JFp0sGcL">
      <int2:state int2:value="Rejected" int2:type="AugLoop_Text_Critique"/>
    </int2:bookmark>
    <int2:bookmark int2:bookmarkName="_Int_IjlNeWTA" int2:invalidationBookmarkName="" int2:hashCode="SradH0SdDJdch8" int2:id="NhydV6pz">
      <int2:state int2:value="Rejected" int2:type="AugLoop_Text_Critique"/>
    </int2:bookmark>
    <int2:bookmark int2:bookmarkName="_Int_yT8LTl2R" int2:invalidationBookmarkName="" int2:hashCode="SradH0SdDJdch8" int2:id="ROLVNTRM">
      <int2:state int2:value="Rejected" int2:type="AugLoop_Text_Critique"/>
    </int2:bookmark>
    <int2:bookmark int2:bookmarkName="_Int_LbA2wTm8" int2:invalidationBookmarkName="" int2:hashCode="Misg/15vGxeaYP" int2:id="UlO71y6c">
      <int2:state int2:value="Rejected" int2:type="AugLoop_Text_Critique"/>
    </int2:bookmark>
    <int2:bookmark int2:bookmarkName="_Int_n99TQFHt" int2:invalidationBookmarkName="" int2:hashCode="8pD9mhRfnlRI6v" int2:id="ysvXMHcR">
      <int2:state int2:value="Rejected" int2:type="AugLoop_Text_Critique"/>
    </int2:bookmark>
    <int2:bookmark int2:bookmarkName="_Int_XvN08XG6" int2:invalidationBookmarkName="" int2:hashCode="SradH0SdDJdch8" int2:id="tFHi8Y9v">
      <int2:state int2:value="Rejected" int2:type="AugLoop_Text_Critique"/>
    </int2:bookmark>
    <int2:entireDocument int2:id="VwTiQlsE">
      <int2:extLst>
        <oel:ext uri="E302BA01-7950-474C-9AD3-286E660C40A8">
          <int2:similaritySummary int2:version="1" int2:runId="1697111257220" int2:tilesCheckedInThisRun="43" int2:totalNumOfTiles="43" int2:similarityAnnotationCount="0" int2:numWords="568" int2:numFlaggedWords="0"/>
        </oel:ext>
      </int2:extLst>
    </int2:entireDocument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>
    <int2:onDemandWorkflow int2:type="SimilarityCheck" int2:paragraphVersions="6B4D67E5-0BC559CC 6BD52029-112FDE44 569229FC-67FCD773 76F3ABB9-77777777 77F4B223-68052A5B 4B6E8708-77777777 50461AAC-32EE7D78 1EBA08FE-766C24DF 11D2F175-5C2FFAA9 0A1EE404-46BD13C5 321096F3-53747B85 5CA79BE5-77777777 12F06294-77777777 3EB45BB4-77777777 417BB2AE-5545ACAC 4182A536-18C8B3AA 227D7B37-3E384BCA 5A3C03D8-5D1F07B2 4C08E6F4-287EFAD8 0C90EC6B-1839E865 2ECA8D2E-47941D6E 2B96DC0E-28AC8F7C 7DFCBECF-08345F6D 4B2D8399-084FA190 31FF859A-611E793E 4369AAA2-734D912D 01260078-316CDD51 241F5052-361F0F0C 4919D466-5C699129 3D5E4A59-14B5AC4E 189FDA45-50E16E9A 5EB5C2EC-35074867 75D8A574-6BCBFEF7 240D0C43-1DA578A9 7012A4A3-78D06D27 7CB3B9E0-47C32270 77513228-6FA12EA3 7088BCE4-745B8D86 34F9A749-5405BFE6 402D1C7C-77777777 604AAFCB-78CA1341 3191E581-2CE4922E 5035342A-006F4A72 1DE5630D-515C454E 14C152AC-37C25519 7600C93C-12B64F38 3BCD8756-2503EA2A 4F289D38-1F5407B0 44DEACB1-7DDA0FBD 770C751A-7F041288 0DAFC5E0-178721DF 0415AD29-27965658 1336C4F6-4115709C 0AE05390-2DA1B3C1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4E2"/>
    <w:multiLevelType w:val="hybridMultilevel"/>
    <w:tmpl w:val="A6F0B2E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79520FF"/>
    <w:multiLevelType w:val="hybridMultilevel"/>
    <w:tmpl w:val="145A0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C11A2"/>
    <w:multiLevelType w:val="hybridMultilevel"/>
    <w:tmpl w:val="15666162"/>
    <w:lvl w:ilvl="0" w:tplc="5F84DA08">
      <w:start w:val="1"/>
      <w:numFmt w:val="decimal"/>
      <w:lvlText w:val="%1."/>
      <w:lvlJc w:val="left"/>
      <w:pPr>
        <w:ind w:left="720" w:hanging="360"/>
      </w:pPr>
    </w:lvl>
    <w:lvl w:ilvl="1" w:tplc="01B4D4C0">
      <w:start w:val="1"/>
      <w:numFmt w:val="lowerLetter"/>
      <w:lvlText w:val="%2."/>
      <w:lvlJc w:val="left"/>
      <w:pPr>
        <w:ind w:left="1440" w:hanging="360"/>
      </w:pPr>
    </w:lvl>
    <w:lvl w:ilvl="2" w:tplc="6B9825D8">
      <w:start w:val="1"/>
      <w:numFmt w:val="lowerRoman"/>
      <w:lvlText w:val="%3."/>
      <w:lvlJc w:val="right"/>
      <w:pPr>
        <w:ind w:left="2160" w:hanging="180"/>
      </w:pPr>
    </w:lvl>
    <w:lvl w:ilvl="3" w:tplc="4CB4088A">
      <w:start w:val="1"/>
      <w:numFmt w:val="decimal"/>
      <w:lvlText w:val="%4."/>
      <w:lvlJc w:val="left"/>
      <w:pPr>
        <w:ind w:left="2880" w:hanging="360"/>
      </w:pPr>
    </w:lvl>
    <w:lvl w:ilvl="4" w:tplc="E36ADF4E">
      <w:start w:val="1"/>
      <w:numFmt w:val="lowerLetter"/>
      <w:lvlText w:val="%5."/>
      <w:lvlJc w:val="left"/>
      <w:pPr>
        <w:ind w:left="3600" w:hanging="360"/>
      </w:pPr>
    </w:lvl>
    <w:lvl w:ilvl="5" w:tplc="72E678EC">
      <w:start w:val="1"/>
      <w:numFmt w:val="lowerRoman"/>
      <w:lvlText w:val="%6."/>
      <w:lvlJc w:val="right"/>
      <w:pPr>
        <w:ind w:left="4320" w:hanging="180"/>
      </w:pPr>
    </w:lvl>
    <w:lvl w:ilvl="6" w:tplc="7B6C6EEC">
      <w:start w:val="1"/>
      <w:numFmt w:val="decimal"/>
      <w:lvlText w:val="%7."/>
      <w:lvlJc w:val="left"/>
      <w:pPr>
        <w:ind w:left="5040" w:hanging="360"/>
      </w:pPr>
    </w:lvl>
    <w:lvl w:ilvl="7" w:tplc="AF18DD40">
      <w:start w:val="1"/>
      <w:numFmt w:val="lowerLetter"/>
      <w:lvlText w:val="%8."/>
      <w:lvlJc w:val="left"/>
      <w:pPr>
        <w:ind w:left="5760" w:hanging="360"/>
      </w:pPr>
    </w:lvl>
    <w:lvl w:ilvl="8" w:tplc="5E6EFD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556B"/>
    <w:multiLevelType w:val="hybridMultilevel"/>
    <w:tmpl w:val="33DC0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58E"/>
    <w:multiLevelType w:val="hybridMultilevel"/>
    <w:tmpl w:val="33DC0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F25D7"/>
    <w:multiLevelType w:val="hybridMultilevel"/>
    <w:tmpl w:val="6C6E36AA"/>
    <w:lvl w:ilvl="0" w:tplc="BFD863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84F52"/>
    <w:multiLevelType w:val="hybridMultilevel"/>
    <w:tmpl w:val="95E2A7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A7F84"/>
    <w:multiLevelType w:val="hybridMultilevel"/>
    <w:tmpl w:val="8010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71656"/>
    <w:multiLevelType w:val="hybridMultilevel"/>
    <w:tmpl w:val="EB56D26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7E38"/>
    <w:multiLevelType w:val="hybridMultilevel"/>
    <w:tmpl w:val="1CC6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73A6"/>
    <w:multiLevelType w:val="hybridMultilevel"/>
    <w:tmpl w:val="D1068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BA141D"/>
    <w:multiLevelType w:val="hybridMultilevel"/>
    <w:tmpl w:val="5B681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EEFE04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872B8"/>
    <w:multiLevelType w:val="hybridMultilevel"/>
    <w:tmpl w:val="7614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61019"/>
    <w:multiLevelType w:val="hybridMultilevel"/>
    <w:tmpl w:val="3C40F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70133"/>
    <w:multiLevelType w:val="hybridMultilevel"/>
    <w:tmpl w:val="B48C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D59F9"/>
    <w:multiLevelType w:val="hybridMultilevel"/>
    <w:tmpl w:val="E912D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8731348">
    <w:abstractNumId w:val="2"/>
  </w:num>
  <w:num w:numId="2" w16cid:durableId="1161965708">
    <w:abstractNumId w:val="4"/>
  </w:num>
  <w:num w:numId="3" w16cid:durableId="1043946649">
    <w:abstractNumId w:val="15"/>
  </w:num>
  <w:num w:numId="4" w16cid:durableId="1719085606">
    <w:abstractNumId w:val="11"/>
  </w:num>
  <w:num w:numId="5" w16cid:durableId="121077060">
    <w:abstractNumId w:val="1"/>
  </w:num>
  <w:num w:numId="6" w16cid:durableId="678391907">
    <w:abstractNumId w:val="0"/>
  </w:num>
  <w:num w:numId="7" w16cid:durableId="714354919">
    <w:abstractNumId w:val="3"/>
  </w:num>
  <w:num w:numId="8" w16cid:durableId="1629698074">
    <w:abstractNumId w:val="8"/>
  </w:num>
  <w:num w:numId="9" w16cid:durableId="1411735499">
    <w:abstractNumId w:val="7"/>
  </w:num>
  <w:num w:numId="10" w16cid:durableId="946930032">
    <w:abstractNumId w:val="5"/>
  </w:num>
  <w:num w:numId="11" w16cid:durableId="827139408">
    <w:abstractNumId w:val="6"/>
  </w:num>
  <w:num w:numId="12" w16cid:durableId="1094742525">
    <w:abstractNumId w:val="10"/>
  </w:num>
  <w:num w:numId="13" w16cid:durableId="41488797">
    <w:abstractNumId w:val="13"/>
  </w:num>
  <w:num w:numId="14" w16cid:durableId="1723990047">
    <w:abstractNumId w:val="12"/>
  </w:num>
  <w:num w:numId="15" w16cid:durableId="1191606986">
    <w:abstractNumId w:val="14"/>
  </w:num>
  <w:num w:numId="16" w16cid:durableId="1120032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A3"/>
    <w:rsid w:val="000240F6"/>
    <w:rsid w:val="00032CA4"/>
    <w:rsid w:val="00044993"/>
    <w:rsid w:val="00054CD7"/>
    <w:rsid w:val="000B5AC2"/>
    <w:rsid w:val="000C4244"/>
    <w:rsid w:val="000D6346"/>
    <w:rsid w:val="0012657D"/>
    <w:rsid w:val="00127B5E"/>
    <w:rsid w:val="001C0662"/>
    <w:rsid w:val="001E67BE"/>
    <w:rsid w:val="00205CF3"/>
    <w:rsid w:val="00242AEB"/>
    <w:rsid w:val="00260225"/>
    <w:rsid w:val="002A2D8D"/>
    <w:rsid w:val="002C231B"/>
    <w:rsid w:val="002E3E00"/>
    <w:rsid w:val="003401C2"/>
    <w:rsid w:val="00386D31"/>
    <w:rsid w:val="003D1A51"/>
    <w:rsid w:val="003E24D9"/>
    <w:rsid w:val="00400426"/>
    <w:rsid w:val="004328E4"/>
    <w:rsid w:val="00444C48"/>
    <w:rsid w:val="00465E9B"/>
    <w:rsid w:val="00492B79"/>
    <w:rsid w:val="004B393B"/>
    <w:rsid w:val="004D4307"/>
    <w:rsid w:val="00562DBE"/>
    <w:rsid w:val="005749C8"/>
    <w:rsid w:val="005B29F3"/>
    <w:rsid w:val="005B592B"/>
    <w:rsid w:val="005B6F85"/>
    <w:rsid w:val="005F60EE"/>
    <w:rsid w:val="00612EC9"/>
    <w:rsid w:val="00655E65"/>
    <w:rsid w:val="006E031D"/>
    <w:rsid w:val="007023F2"/>
    <w:rsid w:val="00704271"/>
    <w:rsid w:val="0072180B"/>
    <w:rsid w:val="00722F02"/>
    <w:rsid w:val="007452EB"/>
    <w:rsid w:val="00772DAC"/>
    <w:rsid w:val="007E3B46"/>
    <w:rsid w:val="00840D12"/>
    <w:rsid w:val="008649F0"/>
    <w:rsid w:val="00895DB0"/>
    <w:rsid w:val="008A6AD2"/>
    <w:rsid w:val="00904783"/>
    <w:rsid w:val="00912897"/>
    <w:rsid w:val="00930CFF"/>
    <w:rsid w:val="0093451D"/>
    <w:rsid w:val="00942BBA"/>
    <w:rsid w:val="009434A8"/>
    <w:rsid w:val="009A0995"/>
    <w:rsid w:val="00A476FA"/>
    <w:rsid w:val="00A82A0D"/>
    <w:rsid w:val="00A8725E"/>
    <w:rsid w:val="00AF0A0E"/>
    <w:rsid w:val="00AF6BCD"/>
    <w:rsid w:val="00B117AE"/>
    <w:rsid w:val="00B3201F"/>
    <w:rsid w:val="00B47743"/>
    <w:rsid w:val="00BB735F"/>
    <w:rsid w:val="00C1394C"/>
    <w:rsid w:val="00C27F67"/>
    <w:rsid w:val="00C6705C"/>
    <w:rsid w:val="00C70FA8"/>
    <w:rsid w:val="00C72E4A"/>
    <w:rsid w:val="00C887F8"/>
    <w:rsid w:val="00D269AA"/>
    <w:rsid w:val="00D7109A"/>
    <w:rsid w:val="00D75E34"/>
    <w:rsid w:val="00D926A3"/>
    <w:rsid w:val="00E66A6C"/>
    <w:rsid w:val="00EA224E"/>
    <w:rsid w:val="00ED3BAE"/>
    <w:rsid w:val="00EE54AD"/>
    <w:rsid w:val="00F67190"/>
    <w:rsid w:val="00F8E138"/>
    <w:rsid w:val="00FB6D1D"/>
    <w:rsid w:val="012B95DD"/>
    <w:rsid w:val="014B4914"/>
    <w:rsid w:val="01761C33"/>
    <w:rsid w:val="018E311E"/>
    <w:rsid w:val="02936BC9"/>
    <w:rsid w:val="0353A66D"/>
    <w:rsid w:val="03851245"/>
    <w:rsid w:val="03FA8897"/>
    <w:rsid w:val="04CDAA61"/>
    <w:rsid w:val="050598EF"/>
    <w:rsid w:val="054664DC"/>
    <w:rsid w:val="056F1C9F"/>
    <w:rsid w:val="05A7DC37"/>
    <w:rsid w:val="06A16950"/>
    <w:rsid w:val="073BE670"/>
    <w:rsid w:val="07590531"/>
    <w:rsid w:val="076822BC"/>
    <w:rsid w:val="07D0FBB2"/>
    <w:rsid w:val="0809CDBB"/>
    <w:rsid w:val="085A8913"/>
    <w:rsid w:val="08A6BD61"/>
    <w:rsid w:val="08D5AD42"/>
    <w:rsid w:val="09A205DA"/>
    <w:rsid w:val="09E00516"/>
    <w:rsid w:val="09E070C1"/>
    <w:rsid w:val="09F21C0D"/>
    <w:rsid w:val="0A219A6F"/>
    <w:rsid w:val="0A9FC37E"/>
    <w:rsid w:val="0ADE19E1"/>
    <w:rsid w:val="0AF3A4B6"/>
    <w:rsid w:val="0B0CBCDA"/>
    <w:rsid w:val="0B650797"/>
    <w:rsid w:val="0B6897CA"/>
    <w:rsid w:val="0B7B4503"/>
    <w:rsid w:val="0B7BD577"/>
    <w:rsid w:val="0CA88D3B"/>
    <w:rsid w:val="0D027639"/>
    <w:rsid w:val="0D17A5D8"/>
    <w:rsid w:val="0D957A02"/>
    <w:rsid w:val="0DBC421E"/>
    <w:rsid w:val="0E2B4578"/>
    <w:rsid w:val="0E403D36"/>
    <w:rsid w:val="0EA9AAEA"/>
    <w:rsid w:val="0F8A1C07"/>
    <w:rsid w:val="0F926A22"/>
    <w:rsid w:val="0FE02DFD"/>
    <w:rsid w:val="10228646"/>
    <w:rsid w:val="105E4D8E"/>
    <w:rsid w:val="108BEF51"/>
    <w:rsid w:val="1098BA73"/>
    <w:rsid w:val="1124F14A"/>
    <w:rsid w:val="1144B045"/>
    <w:rsid w:val="1165BB69"/>
    <w:rsid w:val="117BFE5E"/>
    <w:rsid w:val="11C036C4"/>
    <w:rsid w:val="11EB16FB"/>
    <w:rsid w:val="1234774A"/>
    <w:rsid w:val="1238687E"/>
    <w:rsid w:val="1264BC53"/>
    <w:rsid w:val="136D2E8B"/>
    <w:rsid w:val="1386E75C"/>
    <w:rsid w:val="14AF7EBA"/>
    <w:rsid w:val="14B39F20"/>
    <w:rsid w:val="1508C9EF"/>
    <w:rsid w:val="1522B7BD"/>
    <w:rsid w:val="166689E5"/>
    <w:rsid w:val="16A5CB6C"/>
    <w:rsid w:val="170A7074"/>
    <w:rsid w:val="17174A95"/>
    <w:rsid w:val="177D7739"/>
    <w:rsid w:val="17DA1544"/>
    <w:rsid w:val="182887DC"/>
    <w:rsid w:val="18419BCD"/>
    <w:rsid w:val="19E0F941"/>
    <w:rsid w:val="1A6231DB"/>
    <w:rsid w:val="1ABC58D4"/>
    <w:rsid w:val="1B39FB08"/>
    <w:rsid w:val="1B3FA299"/>
    <w:rsid w:val="1B590561"/>
    <w:rsid w:val="1B6F6053"/>
    <w:rsid w:val="1B784070"/>
    <w:rsid w:val="1B9081DE"/>
    <w:rsid w:val="1BF4B260"/>
    <w:rsid w:val="1C86BC9E"/>
    <w:rsid w:val="1CB28045"/>
    <w:rsid w:val="1CB76971"/>
    <w:rsid w:val="1CDE03FC"/>
    <w:rsid w:val="1D1410D1"/>
    <w:rsid w:val="1D35B728"/>
    <w:rsid w:val="1DA4D0B6"/>
    <w:rsid w:val="1DAE5392"/>
    <w:rsid w:val="1E626EEC"/>
    <w:rsid w:val="1E8D921D"/>
    <w:rsid w:val="1EC35204"/>
    <w:rsid w:val="1F22EDA7"/>
    <w:rsid w:val="1F40A117"/>
    <w:rsid w:val="1F4ABF15"/>
    <w:rsid w:val="1F50FBBB"/>
    <w:rsid w:val="1FB6D4AA"/>
    <w:rsid w:val="20DC7178"/>
    <w:rsid w:val="20EACACA"/>
    <w:rsid w:val="21298C98"/>
    <w:rsid w:val="213909F6"/>
    <w:rsid w:val="21664052"/>
    <w:rsid w:val="217DDCC7"/>
    <w:rsid w:val="2180F78A"/>
    <w:rsid w:val="21A2EA8D"/>
    <w:rsid w:val="21F1E061"/>
    <w:rsid w:val="227F11C5"/>
    <w:rsid w:val="22C6A5BC"/>
    <w:rsid w:val="22C897AE"/>
    <w:rsid w:val="23186B8E"/>
    <w:rsid w:val="2373C140"/>
    <w:rsid w:val="24769F05"/>
    <w:rsid w:val="24A52514"/>
    <w:rsid w:val="24F8D87A"/>
    <w:rsid w:val="250F91A1"/>
    <w:rsid w:val="254D0384"/>
    <w:rsid w:val="258A6C09"/>
    <w:rsid w:val="25A03D1A"/>
    <w:rsid w:val="25A554E1"/>
    <w:rsid w:val="25F3F243"/>
    <w:rsid w:val="268571D5"/>
    <w:rsid w:val="26B72713"/>
    <w:rsid w:val="26D2CE1F"/>
    <w:rsid w:val="2797B5F8"/>
    <w:rsid w:val="279A16DF"/>
    <w:rsid w:val="27B2E636"/>
    <w:rsid w:val="27E973D7"/>
    <w:rsid w:val="27E99745"/>
    <w:rsid w:val="2819BD71"/>
    <w:rsid w:val="282A64A9"/>
    <w:rsid w:val="2841621A"/>
    <w:rsid w:val="29898534"/>
    <w:rsid w:val="29FA815F"/>
    <w:rsid w:val="2A704C94"/>
    <w:rsid w:val="2A73AE3D"/>
    <w:rsid w:val="2A902DF8"/>
    <w:rsid w:val="2AAB8DA2"/>
    <w:rsid w:val="2AE09A46"/>
    <w:rsid w:val="2AE5E089"/>
    <w:rsid w:val="2AFE983A"/>
    <w:rsid w:val="2BB00A91"/>
    <w:rsid w:val="2C0F7E9E"/>
    <w:rsid w:val="2C6D8802"/>
    <w:rsid w:val="2CF3DCB9"/>
    <w:rsid w:val="2D28E746"/>
    <w:rsid w:val="2D96CFE3"/>
    <w:rsid w:val="2DD863DC"/>
    <w:rsid w:val="2E8FAD1A"/>
    <w:rsid w:val="2ECDF282"/>
    <w:rsid w:val="2EEC779C"/>
    <w:rsid w:val="2F18781C"/>
    <w:rsid w:val="2F44D606"/>
    <w:rsid w:val="2F7EFEC5"/>
    <w:rsid w:val="300DBE5E"/>
    <w:rsid w:val="3051AB11"/>
    <w:rsid w:val="317C38E0"/>
    <w:rsid w:val="31D8E9D8"/>
    <w:rsid w:val="31ED7B72"/>
    <w:rsid w:val="325C82FE"/>
    <w:rsid w:val="32D2C51A"/>
    <w:rsid w:val="333E4622"/>
    <w:rsid w:val="33A07CB6"/>
    <w:rsid w:val="33B9A513"/>
    <w:rsid w:val="34A87349"/>
    <w:rsid w:val="3504D09A"/>
    <w:rsid w:val="3532C241"/>
    <w:rsid w:val="3561C46E"/>
    <w:rsid w:val="35C64AF9"/>
    <w:rsid w:val="35F38831"/>
    <w:rsid w:val="35FD33DD"/>
    <w:rsid w:val="361FCF93"/>
    <w:rsid w:val="379FE363"/>
    <w:rsid w:val="385C1BF4"/>
    <w:rsid w:val="38AED838"/>
    <w:rsid w:val="38BE3E36"/>
    <w:rsid w:val="3938F283"/>
    <w:rsid w:val="394E8A70"/>
    <w:rsid w:val="3A86AAD9"/>
    <w:rsid w:val="3AB3C78E"/>
    <w:rsid w:val="3B30E43C"/>
    <w:rsid w:val="3B38F14A"/>
    <w:rsid w:val="3B79D4C8"/>
    <w:rsid w:val="3BF11E87"/>
    <w:rsid w:val="3C31B054"/>
    <w:rsid w:val="3C9FC23A"/>
    <w:rsid w:val="3CEA2940"/>
    <w:rsid w:val="3D003CFE"/>
    <w:rsid w:val="3D0EBAA1"/>
    <w:rsid w:val="3D344A05"/>
    <w:rsid w:val="3D67BA92"/>
    <w:rsid w:val="3DB5B032"/>
    <w:rsid w:val="3E8DD1A6"/>
    <w:rsid w:val="3FA41623"/>
    <w:rsid w:val="40179E2B"/>
    <w:rsid w:val="40B29BF2"/>
    <w:rsid w:val="41052177"/>
    <w:rsid w:val="41BE20D5"/>
    <w:rsid w:val="41C57117"/>
    <w:rsid w:val="41D0B348"/>
    <w:rsid w:val="41E261E9"/>
    <w:rsid w:val="42285602"/>
    <w:rsid w:val="426EB157"/>
    <w:rsid w:val="428EFA37"/>
    <w:rsid w:val="42AB6704"/>
    <w:rsid w:val="42B8E856"/>
    <w:rsid w:val="42BF9B9B"/>
    <w:rsid w:val="431064A0"/>
    <w:rsid w:val="4380433B"/>
    <w:rsid w:val="439E2D1C"/>
    <w:rsid w:val="43A968C7"/>
    <w:rsid w:val="44357AA5"/>
    <w:rsid w:val="448076B9"/>
    <w:rsid w:val="44A0589D"/>
    <w:rsid w:val="44AE2096"/>
    <w:rsid w:val="45432E48"/>
    <w:rsid w:val="456B4A39"/>
    <w:rsid w:val="4638B9E4"/>
    <w:rsid w:val="46A17FAA"/>
    <w:rsid w:val="474655BB"/>
    <w:rsid w:val="4812664E"/>
    <w:rsid w:val="482D0C5A"/>
    <w:rsid w:val="483304D4"/>
    <w:rsid w:val="4908EBC8"/>
    <w:rsid w:val="49C8DCBB"/>
    <w:rsid w:val="4A082A59"/>
    <w:rsid w:val="4A611A69"/>
    <w:rsid w:val="4A8BA9F9"/>
    <w:rsid w:val="4A8D36FA"/>
    <w:rsid w:val="4ADADE35"/>
    <w:rsid w:val="4B8119B6"/>
    <w:rsid w:val="4BE8838D"/>
    <w:rsid w:val="4C048A4A"/>
    <w:rsid w:val="4C1FE0DB"/>
    <w:rsid w:val="4C408C8A"/>
    <w:rsid w:val="4C93F90F"/>
    <w:rsid w:val="4CAB7360"/>
    <w:rsid w:val="4D03B35E"/>
    <w:rsid w:val="4E9C4DDE"/>
    <w:rsid w:val="4F3C2B0C"/>
    <w:rsid w:val="4FD3EDBD"/>
    <w:rsid w:val="5024DBAC"/>
    <w:rsid w:val="50293E27"/>
    <w:rsid w:val="50864905"/>
    <w:rsid w:val="50BD578D"/>
    <w:rsid w:val="50C8215C"/>
    <w:rsid w:val="50C9B5A8"/>
    <w:rsid w:val="516FBE1E"/>
    <w:rsid w:val="5191BC53"/>
    <w:rsid w:val="51E6AABD"/>
    <w:rsid w:val="51FBD9F6"/>
    <w:rsid w:val="520164F2"/>
    <w:rsid w:val="53ADAF20"/>
    <w:rsid w:val="53FFC21E"/>
    <w:rsid w:val="544A2924"/>
    <w:rsid w:val="549CBA94"/>
    <w:rsid w:val="54DC7820"/>
    <w:rsid w:val="5520ECB6"/>
    <w:rsid w:val="553641B5"/>
    <w:rsid w:val="5608A903"/>
    <w:rsid w:val="568E8A37"/>
    <w:rsid w:val="56BA712C"/>
    <w:rsid w:val="573762E0"/>
    <w:rsid w:val="5738DE2A"/>
    <w:rsid w:val="57470B6D"/>
    <w:rsid w:val="5762E4E6"/>
    <w:rsid w:val="57D72253"/>
    <w:rsid w:val="58E57B63"/>
    <w:rsid w:val="59FABA33"/>
    <w:rsid w:val="5A92D46E"/>
    <w:rsid w:val="5AD6FA87"/>
    <w:rsid w:val="5B16A064"/>
    <w:rsid w:val="5B2328E9"/>
    <w:rsid w:val="5B3A2A2D"/>
    <w:rsid w:val="5BA31148"/>
    <w:rsid w:val="5BD0811C"/>
    <w:rsid w:val="5D27CC87"/>
    <w:rsid w:val="5D718D07"/>
    <w:rsid w:val="5E1547F9"/>
    <w:rsid w:val="5F171572"/>
    <w:rsid w:val="5F2A422E"/>
    <w:rsid w:val="60012572"/>
    <w:rsid w:val="6035FBBE"/>
    <w:rsid w:val="6237723B"/>
    <w:rsid w:val="624CC442"/>
    <w:rsid w:val="628309C4"/>
    <w:rsid w:val="62F8F643"/>
    <w:rsid w:val="6338C634"/>
    <w:rsid w:val="634CFB2F"/>
    <w:rsid w:val="63618C91"/>
    <w:rsid w:val="63E894A3"/>
    <w:rsid w:val="64464D7A"/>
    <w:rsid w:val="64607D61"/>
    <w:rsid w:val="64AB6B00"/>
    <w:rsid w:val="656D2F94"/>
    <w:rsid w:val="65C810B9"/>
    <w:rsid w:val="668E5908"/>
    <w:rsid w:val="66A0F04D"/>
    <w:rsid w:val="66B521C9"/>
    <w:rsid w:val="66BF04D3"/>
    <w:rsid w:val="66E6474B"/>
    <w:rsid w:val="66F63ED7"/>
    <w:rsid w:val="67203565"/>
    <w:rsid w:val="67222757"/>
    <w:rsid w:val="674936D5"/>
    <w:rsid w:val="67535505"/>
    <w:rsid w:val="67B3E3EA"/>
    <w:rsid w:val="6850F22A"/>
    <w:rsid w:val="68BDF7B8"/>
    <w:rsid w:val="6933EE84"/>
    <w:rsid w:val="696DF2AC"/>
    <w:rsid w:val="69A37598"/>
    <w:rsid w:val="69AC1FFB"/>
    <w:rsid w:val="69F6A595"/>
    <w:rsid w:val="6A0F3984"/>
    <w:rsid w:val="6A59C819"/>
    <w:rsid w:val="6A7174AB"/>
    <w:rsid w:val="6A8E1BA9"/>
    <w:rsid w:val="6ACFBEE5"/>
    <w:rsid w:val="6AD580DD"/>
    <w:rsid w:val="6B8892EC"/>
    <w:rsid w:val="6B9275F6"/>
    <w:rsid w:val="6BA1BB49"/>
    <w:rsid w:val="6BF5987A"/>
    <w:rsid w:val="6C2020BB"/>
    <w:rsid w:val="6C692082"/>
    <w:rsid w:val="6C6B8F46"/>
    <w:rsid w:val="6C7BD426"/>
    <w:rsid w:val="6CDFC038"/>
    <w:rsid w:val="6CE6C216"/>
    <w:rsid w:val="6CF4EF6C"/>
    <w:rsid w:val="6D24634D"/>
    <w:rsid w:val="6E254233"/>
    <w:rsid w:val="6E72849E"/>
    <w:rsid w:val="6EC033AE"/>
    <w:rsid w:val="6F05C5AA"/>
    <w:rsid w:val="6F11A047"/>
    <w:rsid w:val="6F48D01A"/>
    <w:rsid w:val="6FA0C144"/>
    <w:rsid w:val="6FD2B3DC"/>
    <w:rsid w:val="7101682F"/>
    <w:rsid w:val="713C91A5"/>
    <w:rsid w:val="71554804"/>
    <w:rsid w:val="71A3A433"/>
    <w:rsid w:val="722A14F1"/>
    <w:rsid w:val="733BF169"/>
    <w:rsid w:val="733F7494"/>
    <w:rsid w:val="733FC399"/>
    <w:rsid w:val="7424371C"/>
    <w:rsid w:val="75B8119E"/>
    <w:rsid w:val="76752364"/>
    <w:rsid w:val="76F55FA5"/>
    <w:rsid w:val="77537654"/>
    <w:rsid w:val="782592F0"/>
    <w:rsid w:val="7858E158"/>
    <w:rsid w:val="78EDCF52"/>
    <w:rsid w:val="7AF26EFB"/>
    <w:rsid w:val="7C257014"/>
    <w:rsid w:val="7CE67CC6"/>
    <w:rsid w:val="7EF81E07"/>
    <w:rsid w:val="7F35A8BA"/>
    <w:rsid w:val="7F531DFC"/>
    <w:rsid w:val="7F8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62C9E"/>
  <w15:chartTrackingRefBased/>
  <w15:docId w15:val="{22B9E777-1C43-451D-9B39-7062B7B1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95"/>
  </w:style>
  <w:style w:type="paragraph" w:styleId="Footer">
    <w:name w:val="footer"/>
    <w:basedOn w:val="Normal"/>
    <w:link w:val="FooterChar"/>
    <w:uiPriority w:val="99"/>
    <w:unhideWhenUsed/>
    <w:rsid w:val="009A0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995"/>
  </w:style>
  <w:style w:type="paragraph" w:customStyle="1" w:styleId="paragraph">
    <w:name w:val="paragraph"/>
    <w:basedOn w:val="Normal"/>
    <w:rsid w:val="004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8E4"/>
  </w:style>
  <w:style w:type="character" w:customStyle="1" w:styleId="eop">
    <w:name w:val="eop"/>
    <w:basedOn w:val="DefaultParagraphFont"/>
    <w:rsid w:val="004328E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B7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4C376B87E8C49940CAA864689EA0D" ma:contentTypeVersion="6" ma:contentTypeDescription="Create a new document." ma:contentTypeScope="" ma:versionID="5b257cb8b1d53757202b28b9d7b0104a">
  <xsd:schema xmlns:xsd="http://www.w3.org/2001/XMLSchema" xmlns:xs="http://www.w3.org/2001/XMLSchema" xmlns:p="http://schemas.microsoft.com/office/2006/metadata/properties" xmlns:ns2="451b0259-7cca-4605-8116-3ff7c5b5cb6e" xmlns:ns3="13b444eb-1b24-4818-8722-4f858ed2961e" targetNamespace="http://schemas.microsoft.com/office/2006/metadata/properties" ma:root="true" ma:fieldsID="7f3f4479abfb4eaaa168c4972a60f0b6" ns2:_="" ns3:_="">
    <xsd:import namespace="451b0259-7cca-4605-8116-3ff7c5b5cb6e"/>
    <xsd:import namespace="13b444eb-1b24-4818-8722-4f858ed29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b0259-7cca-4605-8116-3ff7c5b5c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444eb-1b24-4818-8722-4f858ed29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b444eb-1b24-4818-8722-4f858ed2961e">
      <UserInfo>
        <DisplayName>Richard Frew</DisplayName>
        <AccountId>18</AccountId>
        <AccountType/>
      </UserInfo>
      <UserInfo>
        <DisplayName>Bobby Sandeman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A6DA81-6AF2-4278-AF8C-F461FA1AD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8D5B-A3BC-4D74-95EC-8E311307F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b0259-7cca-4605-8116-3ff7c5b5cb6e"/>
    <ds:schemaRef ds:uri="13b444eb-1b24-4818-8722-4f858ed29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5647E-AD07-498A-9338-46BDC94AA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D5F57-F0D9-4399-A6AF-651DCA1378D5}">
  <ds:schemaRefs>
    <ds:schemaRef ds:uri="http://schemas.microsoft.com/office/2006/metadata/properties"/>
    <ds:schemaRef ds:uri="http://schemas.microsoft.com/office/infopath/2007/PartnerControls"/>
    <ds:schemaRef ds:uri="13b444eb-1b24-4818-8722-4f858ed29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Company>National Museums Scotland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Allan</dc:creator>
  <cp:keywords/>
  <dc:description/>
  <cp:lastModifiedBy>Elizabeth Peacock</cp:lastModifiedBy>
  <cp:revision>2</cp:revision>
  <dcterms:created xsi:type="dcterms:W3CDTF">2024-02-28T09:42:00Z</dcterms:created>
  <dcterms:modified xsi:type="dcterms:W3CDTF">2024-02-28T09:42:00Z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0x010100D344C376B87E8C49940CAA864689EA0D</vt:lpwstr>
  </property>
</Properties>
</file>